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25CF" w:rsidRDefault="002B25CF" w:rsidP="00223CF3">
      <w:pPr>
        <w:jc w:val="center"/>
        <w:rPr>
          <w:rFonts w:ascii="Frutiger LT Std 45 Light" w:hAnsi="Frutiger LT Std 45 Light" w:cs="Frutiger LT Std 45 Light"/>
          <w:sz w:val="28"/>
          <w:szCs w:val="28"/>
          <w:lang w:val="ro-RO"/>
        </w:rPr>
      </w:pPr>
      <w:bookmarkStart w:id="0" w:name="_GoBack"/>
      <w:bookmarkEnd w:id="0"/>
    </w:p>
    <w:p w:rsidR="002B25CF" w:rsidRDefault="002B25CF" w:rsidP="00223CF3">
      <w:pPr>
        <w:jc w:val="center"/>
        <w:rPr>
          <w:rFonts w:ascii="Frutiger LT Std 45 Light" w:hAnsi="Frutiger LT Std 45 Light" w:cs="Frutiger LT Std 45 Light"/>
          <w:sz w:val="28"/>
          <w:szCs w:val="28"/>
          <w:lang w:val="ro-RO"/>
        </w:rPr>
      </w:pPr>
    </w:p>
    <w:p w:rsidR="002B25CF" w:rsidRDefault="002B25CF" w:rsidP="00223CF3">
      <w:pPr>
        <w:jc w:val="center"/>
        <w:rPr>
          <w:rFonts w:ascii="Frutiger LT Std 45 Light" w:hAnsi="Frutiger LT Std 45 Light" w:cs="Frutiger LT Std 45 Light"/>
          <w:sz w:val="28"/>
          <w:szCs w:val="28"/>
          <w:lang w:val="ro-RO"/>
        </w:rPr>
      </w:pPr>
    </w:p>
    <w:p w:rsidR="002B25CF" w:rsidRDefault="002B25CF" w:rsidP="00223CF3">
      <w:pPr>
        <w:jc w:val="center"/>
        <w:rPr>
          <w:rFonts w:ascii="Frutiger LT Std 45 Light" w:hAnsi="Frutiger LT Std 45 Light" w:cs="Frutiger LT Std 45 Light"/>
          <w:sz w:val="28"/>
          <w:szCs w:val="28"/>
          <w:lang w:val="ro-RO"/>
        </w:rPr>
      </w:pPr>
    </w:p>
    <w:p w:rsidR="002B25CF" w:rsidRPr="003129D2" w:rsidRDefault="002B25CF" w:rsidP="00223CF3">
      <w:pPr>
        <w:jc w:val="center"/>
        <w:rPr>
          <w:rFonts w:ascii="Frutiger LT Std 45 Light" w:hAnsi="Frutiger LT Std 45 Light" w:cs="Frutiger LT Std 45 Light"/>
          <w:sz w:val="36"/>
          <w:szCs w:val="36"/>
          <w:lang w:val="ro-RO"/>
        </w:rPr>
      </w:pPr>
      <w:r w:rsidRPr="003129D2">
        <w:rPr>
          <w:rFonts w:ascii="Frutiger LT Std 45 Light" w:hAnsi="Frutiger LT Std 45 Light" w:cs="Frutiger LT Std 45 Light"/>
          <w:sz w:val="36"/>
          <w:szCs w:val="36"/>
          <w:lang w:val="ro-RO"/>
        </w:rPr>
        <w:t>SAI CERTINVEST S.A.</w:t>
      </w:r>
    </w:p>
    <w:p w:rsidR="002B25CF" w:rsidRPr="003129D2" w:rsidRDefault="002B25CF" w:rsidP="004316A4">
      <w:pPr>
        <w:spacing w:line="360" w:lineRule="auto"/>
        <w:jc w:val="center"/>
        <w:rPr>
          <w:rFonts w:ascii="Frutiger LT Std 45 Light" w:hAnsi="Frutiger LT Std 45 Light" w:cs="Frutiger LT Std 45 Light"/>
          <w:sz w:val="36"/>
          <w:szCs w:val="36"/>
          <w:lang w:val="ro-RO"/>
        </w:rPr>
      </w:pPr>
    </w:p>
    <w:p w:rsidR="002B25CF" w:rsidRPr="003129D2" w:rsidRDefault="002B25CF" w:rsidP="004316A4">
      <w:pPr>
        <w:spacing w:line="360" w:lineRule="auto"/>
        <w:jc w:val="center"/>
        <w:rPr>
          <w:rFonts w:ascii="Frutiger LT Std 45 Light" w:hAnsi="Frutiger LT Std 45 Light" w:cs="Frutiger LT Std 45 Light"/>
          <w:sz w:val="36"/>
          <w:szCs w:val="36"/>
          <w:lang w:val="ro-RO"/>
        </w:rPr>
      </w:pPr>
    </w:p>
    <w:p w:rsidR="002B25CF" w:rsidRPr="003129D2" w:rsidRDefault="002B25CF" w:rsidP="004316A4">
      <w:pPr>
        <w:spacing w:line="360" w:lineRule="auto"/>
        <w:jc w:val="center"/>
        <w:rPr>
          <w:rFonts w:ascii="Frutiger LT Std 45 Light" w:hAnsi="Frutiger LT Std 45 Light" w:cs="Frutiger LT Std 45 Light"/>
          <w:sz w:val="36"/>
          <w:szCs w:val="36"/>
          <w:lang w:val="ro-RO"/>
        </w:rPr>
      </w:pPr>
      <w:r w:rsidRPr="003129D2">
        <w:rPr>
          <w:rFonts w:ascii="Frutiger LT Std 45 Light" w:hAnsi="Frutiger LT Std 45 Light" w:cs="Frutiger LT Std 45 Light"/>
          <w:sz w:val="36"/>
          <w:szCs w:val="36"/>
          <w:lang w:val="ro-RO"/>
        </w:rPr>
        <w:t>Raport privind administrarea fondului deschis de investitii</w:t>
      </w:r>
    </w:p>
    <w:p w:rsidR="002B25CF" w:rsidRPr="003129D2" w:rsidRDefault="002B25CF" w:rsidP="004316A4">
      <w:pPr>
        <w:spacing w:line="360" w:lineRule="auto"/>
        <w:jc w:val="center"/>
        <w:rPr>
          <w:rFonts w:ascii="Frutiger LT Std 45 Light" w:hAnsi="Frutiger LT Std 45 Light" w:cs="Frutiger LT Std 45 Light"/>
          <w:sz w:val="36"/>
          <w:szCs w:val="36"/>
          <w:lang w:val="ro-RO"/>
        </w:rPr>
      </w:pPr>
      <w:r w:rsidRPr="003129D2">
        <w:rPr>
          <w:rFonts w:ascii="Frutiger LT Std 45 Light" w:hAnsi="Frutiger LT Std 45 Light" w:cs="Frutiger LT Std 45 Light"/>
          <w:sz w:val="36"/>
          <w:szCs w:val="36"/>
          <w:lang w:val="ro-RO"/>
        </w:rPr>
        <w:t>Certinvest Prudent</w:t>
      </w:r>
    </w:p>
    <w:p w:rsidR="002B25CF" w:rsidRPr="00403779" w:rsidRDefault="002B25CF" w:rsidP="004316A4">
      <w:pPr>
        <w:spacing w:line="360" w:lineRule="auto"/>
        <w:jc w:val="center"/>
        <w:rPr>
          <w:rFonts w:ascii="Frutiger LT Std 45 Light" w:hAnsi="Frutiger LT Std 45 Light" w:cs="Frutiger LT Std 45 Light"/>
          <w:sz w:val="28"/>
          <w:szCs w:val="28"/>
          <w:lang w:val="ro-RO"/>
        </w:rPr>
      </w:pPr>
    </w:p>
    <w:p w:rsidR="002B25CF" w:rsidRPr="00403779" w:rsidRDefault="002B25CF" w:rsidP="00A6513F">
      <w:pPr>
        <w:jc w:val="center"/>
        <w:rPr>
          <w:rFonts w:ascii="Frutiger LT Std 45 Light" w:hAnsi="Frutiger LT Std 45 Light" w:cs="Frutiger LT Std 45 Light"/>
          <w:sz w:val="28"/>
          <w:szCs w:val="28"/>
          <w:lang w:val="ro-RO"/>
        </w:rPr>
      </w:pPr>
    </w:p>
    <w:p w:rsidR="002B25CF" w:rsidRDefault="001E4CC0" w:rsidP="00A6513F">
      <w:pPr>
        <w:jc w:val="center"/>
        <w:rPr>
          <w:rFonts w:ascii="Frutiger LT Std 45 Light" w:hAnsi="Frutiger LT Std 45 Light" w:cs="Frutiger LT Std 45 Light"/>
          <w:sz w:val="28"/>
          <w:szCs w:val="28"/>
          <w:lang w:val="ro-RO"/>
        </w:rPr>
      </w:pPr>
      <w:r>
        <w:rPr>
          <w:rFonts w:ascii="Frutiger LT Std 45 Light" w:hAnsi="Frutiger LT Std 45 Light" w:cs="Frutiger LT Std 45 Light"/>
          <w:sz w:val="28"/>
          <w:szCs w:val="28"/>
          <w:lang w:val="ro-RO"/>
        </w:rPr>
        <w:t>Semestrul</w:t>
      </w:r>
      <w:r w:rsidR="00DA4C54">
        <w:rPr>
          <w:rFonts w:ascii="Frutiger LT Std 45 Light" w:hAnsi="Frutiger LT Std 45 Light" w:cs="Frutiger LT Std 45 Light"/>
          <w:sz w:val="28"/>
          <w:szCs w:val="28"/>
          <w:lang w:val="ro-RO"/>
        </w:rPr>
        <w:t xml:space="preserve"> I 2012</w:t>
      </w:r>
    </w:p>
    <w:p w:rsidR="00626E62" w:rsidRPr="00403779" w:rsidRDefault="00626E62" w:rsidP="00A6513F">
      <w:pPr>
        <w:jc w:val="center"/>
        <w:rPr>
          <w:rFonts w:ascii="Frutiger LT Std 45 Light" w:hAnsi="Frutiger LT Std 45 Light" w:cs="Frutiger LT Std 45 Light"/>
          <w:sz w:val="28"/>
          <w:szCs w:val="28"/>
          <w:lang w:val="ro-RO"/>
        </w:rPr>
      </w:pPr>
    </w:p>
    <w:p w:rsidR="002B25CF" w:rsidRPr="00403779" w:rsidRDefault="002B25CF" w:rsidP="00A6513F">
      <w:pPr>
        <w:jc w:val="center"/>
        <w:rPr>
          <w:rFonts w:ascii="Frutiger LT Std 45 Light" w:hAnsi="Frutiger LT Std 45 Light" w:cs="Frutiger LT Std 45 Light"/>
          <w:sz w:val="28"/>
          <w:szCs w:val="28"/>
          <w:lang w:val="ro-RO"/>
        </w:rPr>
      </w:pPr>
      <w:r>
        <w:rPr>
          <w:rFonts w:ascii="Frutiger LT Std 45 Light" w:hAnsi="Frutiger LT Std 45 Light" w:cs="Frutiger LT Std 45 Light"/>
          <w:sz w:val="28"/>
          <w:szCs w:val="28"/>
          <w:lang w:val="ro-RO"/>
        </w:rPr>
        <w:t>(</w:t>
      </w:r>
      <w:r w:rsidR="00F64AAA">
        <w:rPr>
          <w:rFonts w:ascii="Frutiger LT Std 45 Light" w:hAnsi="Frutiger LT Std 45 Light" w:cs="Frutiger LT Std 45 Light"/>
          <w:sz w:val="28"/>
          <w:szCs w:val="28"/>
          <w:lang w:val="ro-RO"/>
        </w:rPr>
        <w:t>0</w:t>
      </w:r>
      <w:r w:rsidR="00626E62">
        <w:rPr>
          <w:rFonts w:ascii="Frutiger LT Std 45 Light" w:hAnsi="Frutiger LT Std 45 Light" w:cs="Frutiger LT Std 45 Light"/>
          <w:sz w:val="28"/>
          <w:szCs w:val="28"/>
          <w:lang w:val="ro-RO"/>
        </w:rPr>
        <w:t>1.</w:t>
      </w:r>
      <w:r w:rsidR="00F64AAA">
        <w:rPr>
          <w:rFonts w:ascii="Frutiger LT Std 45 Light" w:hAnsi="Frutiger LT Std 45 Light" w:cs="Frutiger LT Std 45 Light"/>
          <w:sz w:val="28"/>
          <w:szCs w:val="28"/>
          <w:lang w:val="ro-RO"/>
        </w:rPr>
        <w:t>01</w:t>
      </w:r>
      <w:r>
        <w:rPr>
          <w:rFonts w:ascii="Frutiger LT Std 45 Light" w:hAnsi="Frutiger LT Std 45 Light" w:cs="Frutiger LT Std 45 Light"/>
          <w:sz w:val="28"/>
          <w:szCs w:val="28"/>
          <w:lang w:val="ro-RO"/>
        </w:rPr>
        <w:t>.201</w:t>
      </w:r>
      <w:r w:rsidR="00F64AAA">
        <w:rPr>
          <w:rFonts w:ascii="Frutiger LT Std 45 Light" w:hAnsi="Frutiger LT Std 45 Light" w:cs="Frutiger LT Std 45 Light"/>
          <w:sz w:val="28"/>
          <w:szCs w:val="28"/>
          <w:lang w:val="ro-RO"/>
        </w:rPr>
        <w:t>2</w:t>
      </w:r>
      <w:r w:rsidRPr="00403779">
        <w:rPr>
          <w:rFonts w:ascii="Frutiger LT Std 45 Light" w:hAnsi="Frutiger LT Std 45 Light" w:cs="Frutiger LT Std 45 Light"/>
          <w:sz w:val="28"/>
          <w:szCs w:val="28"/>
          <w:lang w:val="ro-RO"/>
        </w:rPr>
        <w:t xml:space="preserve"> – 3</w:t>
      </w:r>
      <w:r w:rsidR="00A73B4E">
        <w:rPr>
          <w:rFonts w:ascii="Frutiger LT Std 45 Light" w:hAnsi="Frutiger LT Std 45 Light" w:cs="Frutiger LT Std 45 Light"/>
          <w:sz w:val="28"/>
          <w:szCs w:val="28"/>
          <w:lang w:val="ro-RO"/>
        </w:rPr>
        <w:t>0</w:t>
      </w:r>
      <w:r w:rsidRPr="00403779">
        <w:rPr>
          <w:rFonts w:ascii="Frutiger LT Std 45 Light" w:hAnsi="Frutiger LT Std 45 Light" w:cs="Frutiger LT Std 45 Light"/>
          <w:sz w:val="28"/>
          <w:szCs w:val="28"/>
          <w:lang w:val="ro-RO"/>
        </w:rPr>
        <w:t>.</w:t>
      </w:r>
      <w:r w:rsidR="00A73B4E">
        <w:rPr>
          <w:rFonts w:ascii="Frutiger LT Std 45 Light" w:hAnsi="Frutiger LT Std 45 Light" w:cs="Frutiger LT Std 45 Light"/>
          <w:sz w:val="28"/>
          <w:szCs w:val="28"/>
          <w:lang w:val="ro-RO"/>
        </w:rPr>
        <w:t>06.201</w:t>
      </w:r>
      <w:r w:rsidR="00DA4C54">
        <w:rPr>
          <w:rFonts w:ascii="Frutiger LT Std 45 Light" w:hAnsi="Frutiger LT Std 45 Light" w:cs="Frutiger LT Std 45 Light"/>
          <w:sz w:val="28"/>
          <w:szCs w:val="28"/>
          <w:lang w:val="ro-RO"/>
        </w:rPr>
        <w:t>2</w:t>
      </w:r>
      <w:r w:rsidR="00A73B4E">
        <w:rPr>
          <w:rFonts w:ascii="Frutiger LT Std 45 Light" w:hAnsi="Frutiger LT Std 45 Light" w:cs="Frutiger LT Std 45 Light"/>
          <w:sz w:val="28"/>
          <w:szCs w:val="28"/>
          <w:lang w:val="ro-RO"/>
        </w:rPr>
        <w:t>)</w:t>
      </w:r>
    </w:p>
    <w:p w:rsidR="002B25CF" w:rsidRPr="008F0896" w:rsidRDefault="002B25CF" w:rsidP="004316A4">
      <w:pPr>
        <w:pStyle w:val="Header"/>
        <w:tabs>
          <w:tab w:val="clear" w:pos="4320"/>
          <w:tab w:val="clear" w:pos="8640"/>
        </w:tabs>
        <w:spacing w:line="360" w:lineRule="auto"/>
        <w:jc w:val="both"/>
        <w:rPr>
          <w:rFonts w:ascii="Times New Roman" w:hAnsi="Times New Roman" w:cs="Times New Roman"/>
          <w:lang w:val="ro-RO"/>
        </w:rPr>
      </w:pPr>
    </w:p>
    <w:p w:rsidR="002B25CF" w:rsidRPr="008F0896" w:rsidRDefault="002B25CF" w:rsidP="004316A4">
      <w:pPr>
        <w:pStyle w:val="Header"/>
        <w:tabs>
          <w:tab w:val="clear" w:pos="4320"/>
          <w:tab w:val="clear" w:pos="8640"/>
        </w:tabs>
        <w:spacing w:line="360" w:lineRule="auto"/>
        <w:jc w:val="both"/>
        <w:rPr>
          <w:rFonts w:ascii="Times New Roman" w:hAnsi="Times New Roman" w:cs="Times New Roman"/>
          <w:lang w:val="ro-RO"/>
        </w:rPr>
      </w:pPr>
    </w:p>
    <w:p w:rsidR="002B25CF" w:rsidRPr="00DA4C54" w:rsidRDefault="002B25CF" w:rsidP="004316A4">
      <w:pPr>
        <w:spacing w:line="360" w:lineRule="auto"/>
        <w:jc w:val="both"/>
        <w:rPr>
          <w:noProof/>
          <w:sz w:val="22"/>
          <w:szCs w:val="22"/>
          <w:lang w:val="ro-RO"/>
        </w:rPr>
      </w:pPr>
      <w:r w:rsidRPr="00DA4C54">
        <w:rPr>
          <w:b/>
          <w:bCs/>
          <w:noProof/>
          <w:sz w:val="22"/>
          <w:szCs w:val="22"/>
          <w:lang w:val="ro-RO"/>
        </w:rPr>
        <w:t>Fondul Deschis de Investitii Certinvest Prudent</w:t>
      </w:r>
      <w:r w:rsidRPr="00DA4C54">
        <w:rPr>
          <w:noProof/>
          <w:sz w:val="22"/>
          <w:szCs w:val="22"/>
          <w:lang w:val="ro-RO"/>
        </w:rPr>
        <w:t xml:space="preserve"> este un organism de plasament colectiv in valori mobiliare avand ca stat de origine Romania, constituit prin contract de societate civila fara personalitate juridica conform prevederilor art. 1491 - 1531 ale Codului Civil Roman si care functioneaza in conformitate cu prevederile </w:t>
      </w:r>
      <w:r w:rsidRPr="00DA4C54">
        <w:rPr>
          <w:sz w:val="22"/>
          <w:szCs w:val="22"/>
          <w:lang w:val="ro-RO"/>
        </w:rPr>
        <w:t>Legii nr. 297/2004 cu modificarile si completarile ulterioare si ale Regulamentului 15/2004.</w:t>
      </w:r>
    </w:p>
    <w:p w:rsidR="002B25CF" w:rsidRPr="00DA4C54" w:rsidRDefault="002B25CF" w:rsidP="004316A4">
      <w:pPr>
        <w:spacing w:line="360" w:lineRule="auto"/>
        <w:jc w:val="both"/>
        <w:rPr>
          <w:spacing w:val="-3"/>
          <w:sz w:val="22"/>
          <w:szCs w:val="22"/>
          <w:lang w:val="ro-RO"/>
        </w:rPr>
      </w:pPr>
      <w:r w:rsidRPr="00DA4C54">
        <w:rPr>
          <w:spacing w:val="-3"/>
          <w:sz w:val="22"/>
          <w:szCs w:val="22"/>
          <w:lang w:val="ro-RO"/>
        </w:rPr>
        <w:t xml:space="preserve">Fondul Deschis de Investitii </w:t>
      </w:r>
      <w:r w:rsidRPr="00DA4C54">
        <w:rPr>
          <w:sz w:val="22"/>
          <w:szCs w:val="22"/>
          <w:lang w:val="ro-RO"/>
        </w:rPr>
        <w:t>Certinvest Prudent</w:t>
      </w:r>
      <w:r w:rsidRPr="00DA4C54">
        <w:rPr>
          <w:spacing w:val="-3"/>
          <w:sz w:val="22"/>
          <w:szCs w:val="22"/>
          <w:lang w:val="ro-RO"/>
        </w:rPr>
        <w:t xml:space="preserve"> a fost infiintat la data de 21.09.1994, avand un capital initial de 11.045 RON (110.450.000 lei)  integral subscris si varsat la constituire de catre investitori.</w:t>
      </w:r>
    </w:p>
    <w:p w:rsidR="002B25CF" w:rsidRPr="00DA4C54" w:rsidRDefault="002B25CF" w:rsidP="004316A4">
      <w:pPr>
        <w:pStyle w:val="BodyText2"/>
        <w:spacing w:line="360" w:lineRule="auto"/>
        <w:jc w:val="both"/>
        <w:rPr>
          <w:sz w:val="22"/>
          <w:szCs w:val="22"/>
          <w:lang w:val="ro-RO"/>
        </w:rPr>
      </w:pPr>
      <w:r w:rsidRPr="00DA4C54">
        <w:rPr>
          <w:sz w:val="22"/>
          <w:szCs w:val="22"/>
          <w:lang w:val="ro-RO"/>
        </w:rPr>
        <w:t>In prezent fondul functioneaza in baza autorizatiei nr. 675/16.03.2006 eliberata de catre Comisia Nationala a Valorilor Mobiliare in baza prevederilor art. 2, art. 7 alin (1) si (4) si art. 9 alin (1) din Statutul CNVM aprobat prin Ordonanta de Urgenta a Guvernului nr. 25/2002 aprobata si modificata prin legea nr. 514/2002 si modificat prin Legea nr. 297/2004 si ale Regulamentului CNVM nr. 15/2004 si este inscris in Registrul CNVM sub nr. CSC06FDIR/400012 .</w:t>
      </w:r>
    </w:p>
    <w:p w:rsidR="00B3274D" w:rsidRPr="00AB5F3E" w:rsidRDefault="002B25CF" w:rsidP="00AB5F3E">
      <w:pPr>
        <w:autoSpaceDE w:val="0"/>
        <w:autoSpaceDN w:val="0"/>
        <w:adjustRightInd w:val="0"/>
        <w:spacing w:line="360" w:lineRule="auto"/>
        <w:jc w:val="both"/>
        <w:rPr>
          <w:sz w:val="22"/>
          <w:szCs w:val="22"/>
          <w:lang w:val="ro-RO"/>
        </w:rPr>
      </w:pPr>
      <w:r w:rsidRPr="00DA4C54">
        <w:rPr>
          <w:sz w:val="22"/>
          <w:szCs w:val="22"/>
          <w:lang w:val="ro-RO"/>
        </w:rPr>
        <w:t xml:space="preserve">Administrarea fondului este realizata de SAI CERTINVEST SA autorizata initial de Comisia Nationala a Valorilor Mobiliare  prin Decizia nr. 138/06.09.1995 si reautorizata, in conformitate cu prevederile O.U.G. nr. 26/2002 aprobata si modificata prin Legea nr. 513/2002 si ale reglementarilor emise in aplicarea </w:t>
      </w:r>
      <w:r w:rsidRPr="00DA4C54">
        <w:rPr>
          <w:sz w:val="22"/>
          <w:szCs w:val="22"/>
          <w:lang w:val="ro-RO"/>
        </w:rPr>
        <w:lastRenderedPageBreak/>
        <w:t xml:space="preserve">acesteia, prin Decizia nr. 4222 din 02.12.2003 de catre Comisia Nationala a Valorilor Mobiliare. Durata de functionare a societatii este nedeterminata. Societatea este inscrisa in Reg CNVM sub nr. PJR05SAIR/400005. </w:t>
      </w:r>
    </w:p>
    <w:p w:rsidR="002B25CF" w:rsidRPr="00AB5F3E" w:rsidRDefault="002B25CF" w:rsidP="00AB5F3E">
      <w:pPr>
        <w:autoSpaceDE w:val="0"/>
        <w:autoSpaceDN w:val="0"/>
        <w:adjustRightInd w:val="0"/>
        <w:spacing w:line="360" w:lineRule="auto"/>
        <w:jc w:val="both"/>
        <w:rPr>
          <w:sz w:val="22"/>
          <w:szCs w:val="22"/>
          <w:lang w:val="ro-RO"/>
        </w:rPr>
      </w:pPr>
      <w:r w:rsidRPr="00AB5F3E">
        <w:rPr>
          <w:sz w:val="22"/>
          <w:szCs w:val="22"/>
          <w:lang w:val="ro-RO"/>
        </w:rPr>
        <w:t>Depozitarul Fondului este Banca Romana pentru Dezvoltare - Groupe Societe Generale S.A. cu sediul central in Bucuresti, B-dul Ion Mihalache, nr.1-7, sector 1, inregistrata la Registrul Comertului sub nr. J40/608/1991, avand autorizatia BNR, seria A, nr. 000001/01.07.1994, autorizata de  CNVM prin decizia nr. D3759/01.09.1998, avand codul unic de inregistrare  361579/1992.</w:t>
      </w:r>
    </w:p>
    <w:p w:rsidR="002B25CF" w:rsidRPr="00DA4C54" w:rsidRDefault="002B25CF" w:rsidP="00C30F37">
      <w:pPr>
        <w:rPr>
          <w:b/>
          <w:bCs/>
          <w:color w:val="FF0000"/>
          <w:lang w:val="ro-RO"/>
        </w:rPr>
      </w:pPr>
    </w:p>
    <w:p w:rsidR="00167E72" w:rsidRPr="00DA4C54" w:rsidRDefault="00167E72" w:rsidP="00C30F37">
      <w:pPr>
        <w:rPr>
          <w:b/>
          <w:bCs/>
          <w:color w:val="FF0000"/>
          <w:lang w:val="ro-RO"/>
        </w:rPr>
      </w:pPr>
    </w:p>
    <w:p w:rsidR="002B25CF" w:rsidRPr="00733CEF" w:rsidRDefault="002B25CF" w:rsidP="004316A4">
      <w:pPr>
        <w:pStyle w:val="Header"/>
        <w:tabs>
          <w:tab w:val="clear" w:pos="4320"/>
          <w:tab w:val="clear" w:pos="8640"/>
        </w:tabs>
        <w:spacing w:line="360" w:lineRule="auto"/>
        <w:jc w:val="both"/>
        <w:rPr>
          <w:b/>
          <w:bCs/>
          <w:i/>
          <w:sz w:val="22"/>
          <w:szCs w:val="22"/>
          <w:lang w:val="ro-RO"/>
        </w:rPr>
      </w:pPr>
      <w:r w:rsidRPr="00733CEF">
        <w:rPr>
          <w:b/>
          <w:bCs/>
          <w:i/>
          <w:sz w:val="22"/>
          <w:szCs w:val="22"/>
          <w:lang w:val="ro-RO"/>
        </w:rPr>
        <w:t xml:space="preserve">1. Gradul de realizare a obiectivelor pentru </w:t>
      </w:r>
      <w:r w:rsidR="00243756">
        <w:rPr>
          <w:b/>
          <w:bCs/>
          <w:i/>
          <w:sz w:val="22"/>
          <w:szCs w:val="22"/>
          <w:lang w:val="ro-RO"/>
        </w:rPr>
        <w:t>primul semestru al 2012</w:t>
      </w:r>
    </w:p>
    <w:p w:rsidR="002B25CF" w:rsidRPr="00733CEF" w:rsidRDefault="002B25CF" w:rsidP="004316A4">
      <w:pPr>
        <w:pStyle w:val="Header"/>
        <w:tabs>
          <w:tab w:val="clear" w:pos="4320"/>
          <w:tab w:val="clear" w:pos="8640"/>
        </w:tabs>
        <w:spacing w:line="360" w:lineRule="auto"/>
        <w:ind w:firstLine="684"/>
        <w:jc w:val="both"/>
        <w:rPr>
          <w:sz w:val="22"/>
          <w:szCs w:val="22"/>
          <w:lang w:val="ro-RO"/>
        </w:rPr>
      </w:pPr>
    </w:p>
    <w:p w:rsidR="002B25CF" w:rsidRPr="002D7CF0" w:rsidRDefault="00733CEF" w:rsidP="002D7CF0">
      <w:pPr>
        <w:spacing w:line="360" w:lineRule="auto"/>
        <w:jc w:val="both"/>
        <w:rPr>
          <w:sz w:val="22"/>
          <w:szCs w:val="22"/>
          <w:lang w:val="ro-RO"/>
        </w:rPr>
      </w:pPr>
      <w:r w:rsidRPr="002D7CF0">
        <w:rPr>
          <w:sz w:val="22"/>
          <w:szCs w:val="22"/>
          <w:lang w:val="ro-RO"/>
        </w:rPr>
        <w:t>Certinvest Prudent este un fond diversificat, ce isi propune sa ofere investitorilor acoperirea simultana a nevoilor de conservare a economiilor, beneficiind, in acelasi timp de o crestere superioara celei oferite de depozitele bancare. Fondul investeste in instrumente financiare cu grade diferite de risc (depozite bancare, obligaţiuni, alte instrumente cu venit fix, acţiuni, etc), ponderea in actiuni fiind de maximum 30%, pentru a proteja astfel economiile investitorilor de fluctuatiile negative de pe bursa.</w:t>
      </w:r>
    </w:p>
    <w:p w:rsidR="002B25CF" w:rsidRPr="00733CEF" w:rsidRDefault="002B25CF" w:rsidP="004316A4">
      <w:pPr>
        <w:spacing w:line="360" w:lineRule="auto"/>
        <w:jc w:val="both"/>
        <w:rPr>
          <w:b/>
          <w:bCs/>
          <w:spacing w:val="-3"/>
          <w:sz w:val="22"/>
          <w:szCs w:val="22"/>
          <w:lang w:val="ro-RO"/>
        </w:rPr>
      </w:pPr>
    </w:p>
    <w:p w:rsidR="00733CEF" w:rsidRPr="00733CEF" w:rsidRDefault="002B25CF" w:rsidP="004316A4">
      <w:pPr>
        <w:spacing w:line="360" w:lineRule="auto"/>
        <w:jc w:val="both"/>
        <w:rPr>
          <w:lang w:val="ro-RO"/>
        </w:rPr>
      </w:pPr>
      <w:r w:rsidRPr="00733CEF">
        <w:rPr>
          <w:b/>
          <w:bCs/>
          <w:spacing w:val="-3"/>
          <w:sz w:val="22"/>
          <w:szCs w:val="22"/>
          <w:lang w:val="ro-RO"/>
        </w:rPr>
        <w:t>Obiectivul de performanta</w:t>
      </w:r>
      <w:r w:rsidRPr="00733CEF">
        <w:rPr>
          <w:spacing w:val="-3"/>
          <w:sz w:val="22"/>
          <w:szCs w:val="22"/>
          <w:lang w:val="ro-RO"/>
        </w:rPr>
        <w:t xml:space="preserve"> </w:t>
      </w:r>
      <w:r w:rsidRPr="00733CEF">
        <w:rPr>
          <w:sz w:val="22"/>
          <w:szCs w:val="22"/>
        </w:rPr>
        <w:t xml:space="preserve">al fondului consta in </w:t>
      </w:r>
      <w:r w:rsidR="00733CEF" w:rsidRPr="00733CEF">
        <w:rPr>
          <w:sz w:val="22"/>
          <w:szCs w:val="22"/>
        </w:rPr>
        <w:t>atingerea unei performante brute superioare unui mix investitional format din 30% performanta pietei bursiere si 70% performanta cumulata zilnic a ratelor de dobanda ROBID la 12 luni.</w:t>
      </w:r>
    </w:p>
    <w:p w:rsidR="002B25CF" w:rsidRPr="00733CEF" w:rsidRDefault="002B25CF" w:rsidP="004316A4">
      <w:pPr>
        <w:spacing w:line="360" w:lineRule="auto"/>
        <w:jc w:val="both"/>
        <w:rPr>
          <w:spacing w:val="-3"/>
          <w:sz w:val="22"/>
          <w:szCs w:val="22"/>
          <w:lang w:val="ro-RO"/>
        </w:rPr>
      </w:pPr>
      <w:r w:rsidRPr="00733CEF">
        <w:rPr>
          <w:spacing w:val="-3"/>
          <w:sz w:val="22"/>
          <w:szCs w:val="22"/>
          <w:lang w:val="ro-RO"/>
        </w:rPr>
        <w:t xml:space="preserve"> </w:t>
      </w:r>
    </w:p>
    <w:p w:rsidR="002B25CF" w:rsidRPr="00733CEF" w:rsidRDefault="002B25CF" w:rsidP="004316A4">
      <w:pPr>
        <w:spacing w:line="360" w:lineRule="auto"/>
        <w:jc w:val="both"/>
        <w:rPr>
          <w:sz w:val="22"/>
          <w:szCs w:val="22"/>
          <w:lang w:val="ro-RO"/>
        </w:rPr>
      </w:pPr>
      <w:r w:rsidRPr="00733CEF">
        <w:rPr>
          <w:sz w:val="22"/>
          <w:szCs w:val="22"/>
          <w:lang w:val="ro-RO"/>
        </w:rPr>
        <w:t>Cu referire la obiectivele fondului precizam ca Certinvest Prudent este un fond cu plasamente diversificate care se individualizeaza prin investitii in majoritatea tipurilor de instrumente existente pe piata de capital. Prin diversificarea portofoliului se urmareste dispersia riscului si pe cat posibil mentinerea unei evolutii constant crescatoare a unitatii de fond. Pe termen mediu si lung fondul isi propune sa fie o alternativa mai practica si mai profitabila la plasamentele in depozitele bancare la termen de un an.</w:t>
      </w:r>
    </w:p>
    <w:p w:rsidR="002B25CF" w:rsidRPr="00E73329" w:rsidRDefault="002B25CF" w:rsidP="004316A4">
      <w:pPr>
        <w:pStyle w:val="BodyText"/>
        <w:spacing w:line="360" w:lineRule="auto"/>
        <w:jc w:val="both"/>
        <w:rPr>
          <w:sz w:val="22"/>
          <w:szCs w:val="22"/>
          <w:lang w:val="ro-RO"/>
        </w:rPr>
      </w:pPr>
    </w:p>
    <w:p w:rsidR="002B25CF" w:rsidRPr="00E73329" w:rsidRDefault="002B25CF" w:rsidP="004316A4">
      <w:pPr>
        <w:pStyle w:val="Header"/>
        <w:tabs>
          <w:tab w:val="clear" w:pos="4320"/>
          <w:tab w:val="clear" w:pos="8640"/>
        </w:tabs>
        <w:spacing w:line="360" w:lineRule="auto"/>
        <w:jc w:val="both"/>
        <w:rPr>
          <w:b/>
          <w:bCs/>
          <w:i/>
          <w:sz w:val="22"/>
          <w:szCs w:val="22"/>
          <w:lang w:val="ro-RO"/>
        </w:rPr>
      </w:pPr>
      <w:r w:rsidRPr="00E73329">
        <w:rPr>
          <w:b/>
          <w:bCs/>
          <w:i/>
          <w:sz w:val="22"/>
          <w:szCs w:val="22"/>
          <w:lang w:val="ro-RO"/>
        </w:rPr>
        <w:t>2. Strategia investitionala urmata pentru atingerea obiectivelor asumate</w:t>
      </w:r>
    </w:p>
    <w:p w:rsidR="002B25CF" w:rsidRPr="00E73329" w:rsidRDefault="002B25CF" w:rsidP="004316A4">
      <w:pPr>
        <w:pStyle w:val="Header"/>
        <w:tabs>
          <w:tab w:val="clear" w:pos="4320"/>
          <w:tab w:val="clear" w:pos="8640"/>
        </w:tabs>
        <w:spacing w:line="360" w:lineRule="auto"/>
        <w:jc w:val="both"/>
        <w:rPr>
          <w:b/>
          <w:bCs/>
          <w:sz w:val="22"/>
          <w:szCs w:val="22"/>
          <w:lang w:val="ro-RO"/>
        </w:rPr>
      </w:pPr>
    </w:p>
    <w:p w:rsidR="00F505FB" w:rsidRDefault="00F505FB" w:rsidP="004316A4">
      <w:pPr>
        <w:pStyle w:val="Header"/>
        <w:tabs>
          <w:tab w:val="clear" w:pos="4320"/>
          <w:tab w:val="clear" w:pos="8640"/>
        </w:tabs>
        <w:spacing w:line="360" w:lineRule="auto"/>
        <w:jc w:val="both"/>
        <w:rPr>
          <w:bCs/>
          <w:sz w:val="22"/>
          <w:szCs w:val="22"/>
          <w:lang w:val="ro-RO"/>
        </w:rPr>
      </w:pPr>
      <w:r w:rsidRPr="00F505FB">
        <w:rPr>
          <w:bCs/>
          <w:sz w:val="22"/>
          <w:szCs w:val="22"/>
          <w:lang w:val="ro-RO"/>
        </w:rPr>
        <w:t xml:space="preserve">Pietele financiare au avut evolutii mixte in perioada analizata, instrumentele cu venit fix intrand </w:t>
      </w:r>
      <w:r w:rsidR="00F37025">
        <w:rPr>
          <w:bCs/>
          <w:sz w:val="22"/>
          <w:szCs w:val="22"/>
          <w:lang w:val="ro-RO"/>
        </w:rPr>
        <w:t>in p</w:t>
      </w:r>
      <w:r w:rsidR="00355DDF">
        <w:rPr>
          <w:bCs/>
          <w:sz w:val="22"/>
          <w:szCs w:val="22"/>
          <w:lang w:val="ro-RO"/>
        </w:rPr>
        <w:t xml:space="preserve">rima parte a anului </w:t>
      </w:r>
      <w:r w:rsidRPr="00F505FB">
        <w:rPr>
          <w:bCs/>
          <w:sz w:val="22"/>
          <w:szCs w:val="22"/>
          <w:lang w:val="ro-RO"/>
        </w:rPr>
        <w:t>pe un trend descendent al dobanzilor impulsionate de deciziile bancii centrale de reducere a dobanzii de referinta. Acest trend a fost stopat de instabilitatea contextului politic catre sfarsitul perioadei</w:t>
      </w:r>
      <w:r w:rsidR="00935C64">
        <w:rPr>
          <w:bCs/>
          <w:sz w:val="22"/>
          <w:szCs w:val="22"/>
          <w:lang w:val="ro-RO"/>
        </w:rPr>
        <w:t>, atunci cand curba randamentelor a manifestat cresteri pentru aproape toate maturitatile</w:t>
      </w:r>
      <w:r w:rsidRPr="00F505FB">
        <w:rPr>
          <w:bCs/>
          <w:sz w:val="22"/>
          <w:szCs w:val="22"/>
          <w:lang w:val="ro-RO"/>
        </w:rPr>
        <w:t xml:space="preserve">. In </w:t>
      </w:r>
      <w:r w:rsidRPr="00F505FB">
        <w:rPr>
          <w:bCs/>
          <w:sz w:val="22"/>
          <w:szCs w:val="22"/>
          <w:lang w:val="ro-RO"/>
        </w:rPr>
        <w:lastRenderedPageBreak/>
        <w:t>acelasi timp, piata bursiera a avut o evolutie pozitiva marcata de nivelurile ridicate ale dividendelor pe SIF-uri si pe evolutiile pozitive in bilanturile majoriatatii companiilor. In acest context strategia fondului a fost de a mentine o expunere prudenta dar importanta la piata burisera si a face un management activ al portofoliului de instrumente cu venit fix.</w:t>
      </w:r>
    </w:p>
    <w:p w:rsidR="00355DDF" w:rsidRDefault="00355DDF" w:rsidP="004316A4">
      <w:pPr>
        <w:pStyle w:val="Header"/>
        <w:tabs>
          <w:tab w:val="clear" w:pos="4320"/>
          <w:tab w:val="clear" w:pos="8640"/>
        </w:tabs>
        <w:spacing w:line="360" w:lineRule="auto"/>
        <w:jc w:val="both"/>
        <w:rPr>
          <w:sz w:val="22"/>
          <w:szCs w:val="22"/>
          <w:lang w:val="ro-RO"/>
        </w:rPr>
      </w:pPr>
    </w:p>
    <w:p w:rsidR="002B25CF" w:rsidRPr="00E73329" w:rsidRDefault="002B25CF" w:rsidP="004316A4">
      <w:pPr>
        <w:pStyle w:val="Header"/>
        <w:tabs>
          <w:tab w:val="clear" w:pos="4320"/>
          <w:tab w:val="clear" w:pos="8640"/>
        </w:tabs>
        <w:spacing w:line="360" w:lineRule="auto"/>
        <w:jc w:val="both"/>
        <w:rPr>
          <w:sz w:val="22"/>
          <w:szCs w:val="22"/>
          <w:lang w:val="ro-RO"/>
        </w:rPr>
      </w:pPr>
      <w:r w:rsidRPr="00E73329">
        <w:rPr>
          <w:sz w:val="22"/>
          <w:szCs w:val="22"/>
          <w:lang w:val="ro-RO"/>
        </w:rPr>
        <w:t>Pentru indeplinirea obiectivelor fondului, societatea de administrare a structurat portofoliul de active pe trei directii importante:</w:t>
      </w:r>
    </w:p>
    <w:p w:rsidR="002B25CF" w:rsidRPr="00DA4C54" w:rsidRDefault="002B25CF" w:rsidP="004316A4">
      <w:pPr>
        <w:pStyle w:val="Header"/>
        <w:tabs>
          <w:tab w:val="clear" w:pos="4320"/>
          <w:tab w:val="clear" w:pos="8640"/>
        </w:tabs>
        <w:spacing w:line="360" w:lineRule="auto"/>
        <w:ind w:firstLine="708"/>
        <w:jc w:val="both"/>
        <w:rPr>
          <w:color w:val="FF0000"/>
          <w:sz w:val="22"/>
          <w:szCs w:val="22"/>
          <w:lang w:val="ro-RO"/>
        </w:rPr>
      </w:pPr>
    </w:p>
    <w:p w:rsidR="002B25CF" w:rsidRPr="00DA797B" w:rsidRDefault="00355DDF" w:rsidP="004316A4">
      <w:pPr>
        <w:pStyle w:val="BodyText"/>
        <w:numPr>
          <w:ilvl w:val="0"/>
          <w:numId w:val="5"/>
        </w:numPr>
        <w:tabs>
          <w:tab w:val="left" w:pos="270"/>
          <w:tab w:val="left" w:pos="360"/>
        </w:tabs>
        <w:spacing w:line="360" w:lineRule="auto"/>
        <w:ind w:left="270" w:hanging="270"/>
        <w:jc w:val="both"/>
        <w:rPr>
          <w:sz w:val="22"/>
          <w:szCs w:val="22"/>
          <w:lang w:val="ro-RO"/>
        </w:rPr>
      </w:pPr>
      <w:r>
        <w:rPr>
          <w:sz w:val="22"/>
          <w:szCs w:val="22"/>
          <w:lang w:val="ro-RO"/>
        </w:rPr>
        <w:t>P</w:t>
      </w:r>
      <w:r w:rsidR="002B25CF" w:rsidRPr="00E73329">
        <w:rPr>
          <w:sz w:val="22"/>
          <w:szCs w:val="22"/>
          <w:lang w:val="ro-RO"/>
        </w:rPr>
        <w:t>lasamente</w:t>
      </w:r>
      <w:r>
        <w:rPr>
          <w:sz w:val="22"/>
          <w:szCs w:val="22"/>
          <w:lang w:val="ro-RO"/>
        </w:rPr>
        <w:t>le</w:t>
      </w:r>
      <w:r w:rsidR="002B25CF" w:rsidRPr="00E73329">
        <w:rPr>
          <w:sz w:val="22"/>
          <w:szCs w:val="22"/>
          <w:lang w:val="ro-RO"/>
        </w:rPr>
        <w:t xml:space="preserve"> caracterizate </w:t>
      </w:r>
      <w:r w:rsidRPr="00E73329">
        <w:rPr>
          <w:sz w:val="22"/>
          <w:szCs w:val="22"/>
          <w:lang w:val="ro-RO"/>
        </w:rPr>
        <w:t>investitiile in instrumente cu venit fix de tipul depozitelor bancare pe termen scurt</w:t>
      </w:r>
      <w:r w:rsidR="002B25CF" w:rsidRPr="00E73329">
        <w:rPr>
          <w:sz w:val="22"/>
          <w:szCs w:val="22"/>
          <w:lang w:val="ro-RO"/>
        </w:rPr>
        <w:t xml:space="preserve"> reprezentau la </w:t>
      </w:r>
      <w:r w:rsidR="00822621" w:rsidRPr="00E73329">
        <w:rPr>
          <w:sz w:val="22"/>
          <w:szCs w:val="22"/>
          <w:lang w:val="ro-RO"/>
        </w:rPr>
        <w:t>30.06</w:t>
      </w:r>
      <w:r w:rsidR="002B25CF" w:rsidRPr="00E73329">
        <w:rPr>
          <w:sz w:val="22"/>
          <w:szCs w:val="22"/>
          <w:lang w:val="ro-RO"/>
        </w:rPr>
        <w:t>.201</w:t>
      </w:r>
      <w:r w:rsidR="00E73329" w:rsidRPr="00E73329">
        <w:rPr>
          <w:sz w:val="22"/>
          <w:szCs w:val="22"/>
          <w:lang w:val="ro-RO"/>
        </w:rPr>
        <w:t>2</w:t>
      </w:r>
      <w:r w:rsidR="002B25CF" w:rsidRPr="00E73329">
        <w:rPr>
          <w:sz w:val="22"/>
          <w:szCs w:val="22"/>
          <w:lang w:val="ro-RO"/>
        </w:rPr>
        <w:t xml:space="preserve"> aproximativ </w:t>
      </w:r>
      <w:r w:rsidR="00E73329" w:rsidRPr="00E73329">
        <w:rPr>
          <w:sz w:val="22"/>
          <w:szCs w:val="22"/>
          <w:lang w:val="ro-RO"/>
        </w:rPr>
        <w:t>24,</w:t>
      </w:r>
      <w:r w:rsidR="0007025A">
        <w:rPr>
          <w:sz w:val="22"/>
          <w:szCs w:val="22"/>
          <w:lang w:val="ro-RO"/>
        </w:rPr>
        <w:t>78</w:t>
      </w:r>
      <w:r w:rsidR="002B25CF" w:rsidRPr="00E73329">
        <w:rPr>
          <w:sz w:val="22"/>
          <w:szCs w:val="22"/>
          <w:lang w:val="ro-RO"/>
        </w:rPr>
        <w:t xml:space="preserve">% din activul fondului, ponderea acestor plasamente </w:t>
      </w:r>
      <w:r w:rsidR="00E73329" w:rsidRPr="00E73329">
        <w:rPr>
          <w:sz w:val="22"/>
          <w:szCs w:val="22"/>
          <w:lang w:val="ro-RO"/>
        </w:rPr>
        <w:t>scazand nesemnificativ</w:t>
      </w:r>
      <w:r w:rsidR="002B25CF" w:rsidRPr="00E73329">
        <w:rPr>
          <w:sz w:val="22"/>
          <w:szCs w:val="22"/>
          <w:lang w:val="ro-RO"/>
        </w:rPr>
        <w:t xml:space="preserve"> de la </w:t>
      </w:r>
      <w:r w:rsidR="00E73329" w:rsidRPr="00E73329">
        <w:rPr>
          <w:sz w:val="22"/>
          <w:szCs w:val="22"/>
          <w:lang w:val="ro-RO"/>
        </w:rPr>
        <w:t>26,30</w:t>
      </w:r>
      <w:r w:rsidR="002B25CF" w:rsidRPr="00E73329">
        <w:rPr>
          <w:sz w:val="22"/>
          <w:szCs w:val="22"/>
          <w:lang w:val="ro-RO"/>
        </w:rPr>
        <w:t>% la sfarsitul anului 20</w:t>
      </w:r>
      <w:r w:rsidR="00822621" w:rsidRPr="00E73329">
        <w:rPr>
          <w:sz w:val="22"/>
          <w:szCs w:val="22"/>
          <w:lang w:val="ro-RO"/>
        </w:rPr>
        <w:t>1</w:t>
      </w:r>
      <w:r w:rsidR="00E73329" w:rsidRPr="00E73329">
        <w:rPr>
          <w:sz w:val="22"/>
          <w:szCs w:val="22"/>
          <w:lang w:val="ro-RO"/>
        </w:rPr>
        <w:t>1</w:t>
      </w:r>
      <w:r w:rsidR="002B25CF" w:rsidRPr="00E73329">
        <w:rPr>
          <w:sz w:val="22"/>
          <w:szCs w:val="22"/>
          <w:lang w:val="ro-RO"/>
        </w:rPr>
        <w:t xml:space="preserve">. Randamentele oferite de aceste instrumente s-au pastrat atractive, </w:t>
      </w:r>
      <w:r w:rsidR="002B25CF" w:rsidRPr="00DA797B">
        <w:rPr>
          <w:sz w:val="22"/>
          <w:szCs w:val="22"/>
          <w:lang w:val="ro-RO"/>
        </w:rPr>
        <w:t>dobanzile oferite de institutiile de credit pastrandu-se real pozitive in acest interval.</w:t>
      </w:r>
    </w:p>
    <w:p w:rsidR="002B25CF" w:rsidRPr="00B25A58" w:rsidRDefault="002B25CF" w:rsidP="004316A4">
      <w:pPr>
        <w:pStyle w:val="BodyText"/>
        <w:numPr>
          <w:ilvl w:val="0"/>
          <w:numId w:val="1"/>
        </w:numPr>
        <w:tabs>
          <w:tab w:val="num" w:pos="-399"/>
          <w:tab w:val="left" w:pos="270"/>
          <w:tab w:val="left" w:pos="360"/>
        </w:tabs>
        <w:spacing w:line="360" w:lineRule="auto"/>
        <w:ind w:left="270" w:hanging="270"/>
        <w:jc w:val="both"/>
        <w:rPr>
          <w:sz w:val="22"/>
          <w:szCs w:val="22"/>
          <w:lang w:val="ro-RO"/>
        </w:rPr>
      </w:pPr>
      <w:r w:rsidRPr="00DA797B">
        <w:rPr>
          <w:sz w:val="22"/>
          <w:szCs w:val="22"/>
          <w:lang w:val="ro-RO"/>
        </w:rPr>
        <w:t>Plasamente in instrumente cu venit fix de tipul obligatiunilor municipale</w:t>
      </w:r>
      <w:r w:rsidR="005210C6">
        <w:rPr>
          <w:sz w:val="22"/>
          <w:szCs w:val="22"/>
          <w:lang w:val="ro-RO"/>
        </w:rPr>
        <w:t>,</w:t>
      </w:r>
      <w:r w:rsidRPr="00DA797B">
        <w:rPr>
          <w:sz w:val="22"/>
          <w:szCs w:val="22"/>
          <w:lang w:val="ro-RO"/>
        </w:rPr>
        <w:t xml:space="preserve"> obligatiunilor corpora</w:t>
      </w:r>
      <w:r w:rsidR="005210C6">
        <w:rPr>
          <w:sz w:val="22"/>
          <w:szCs w:val="22"/>
          <w:lang w:val="ro-RO"/>
        </w:rPr>
        <w:t>tive si titluri de stat</w:t>
      </w:r>
      <w:r w:rsidRPr="00DA797B">
        <w:rPr>
          <w:sz w:val="22"/>
          <w:szCs w:val="22"/>
          <w:lang w:val="ro-RO"/>
        </w:rPr>
        <w:t xml:space="preserve">. Acest tip de </w:t>
      </w:r>
      <w:r w:rsidRPr="00B25A58">
        <w:rPr>
          <w:sz w:val="22"/>
          <w:szCs w:val="22"/>
          <w:lang w:val="ro-RO"/>
        </w:rPr>
        <w:t xml:space="preserve">plasamente caracterizate prin randamente </w:t>
      </w:r>
      <w:r w:rsidR="005210C6">
        <w:rPr>
          <w:sz w:val="22"/>
          <w:szCs w:val="22"/>
          <w:lang w:val="ro-RO"/>
        </w:rPr>
        <w:t xml:space="preserve">in general </w:t>
      </w:r>
      <w:r w:rsidRPr="00B25A58">
        <w:rPr>
          <w:sz w:val="22"/>
          <w:szCs w:val="22"/>
          <w:lang w:val="ro-RO"/>
        </w:rPr>
        <w:t xml:space="preserve">mai ridicate in comparatie cu instrumentele monetare reprezentau la </w:t>
      </w:r>
      <w:r w:rsidR="002D3631" w:rsidRPr="00B25A58">
        <w:rPr>
          <w:sz w:val="22"/>
          <w:szCs w:val="22"/>
          <w:lang w:val="ro-RO"/>
        </w:rPr>
        <w:t>30.06</w:t>
      </w:r>
      <w:r w:rsidRPr="00B25A58">
        <w:rPr>
          <w:sz w:val="22"/>
          <w:szCs w:val="22"/>
          <w:lang w:val="ro-RO"/>
        </w:rPr>
        <w:t>.201</w:t>
      </w:r>
      <w:r w:rsidR="00DA797B" w:rsidRPr="00B25A58">
        <w:rPr>
          <w:sz w:val="22"/>
          <w:szCs w:val="22"/>
          <w:lang w:val="ro-RO"/>
        </w:rPr>
        <w:t>2</w:t>
      </w:r>
      <w:r w:rsidRPr="00B25A58">
        <w:rPr>
          <w:sz w:val="22"/>
          <w:szCs w:val="22"/>
          <w:lang w:val="ro-RO"/>
        </w:rPr>
        <w:t xml:space="preserve"> </w:t>
      </w:r>
      <w:r w:rsidR="00DA797B" w:rsidRPr="00B25A58">
        <w:rPr>
          <w:sz w:val="22"/>
          <w:szCs w:val="22"/>
          <w:lang w:val="ro-RO"/>
        </w:rPr>
        <w:t>34,10</w:t>
      </w:r>
      <w:r w:rsidRPr="00B25A58">
        <w:rPr>
          <w:sz w:val="22"/>
          <w:szCs w:val="22"/>
          <w:lang w:val="ro-RO"/>
        </w:rPr>
        <w:t xml:space="preserve">% din activul fondului, fata de </w:t>
      </w:r>
      <w:r w:rsidR="00DA797B" w:rsidRPr="00B25A58">
        <w:rPr>
          <w:sz w:val="22"/>
          <w:szCs w:val="22"/>
          <w:lang w:val="ro-RO"/>
        </w:rPr>
        <w:t>34,30</w:t>
      </w:r>
      <w:r w:rsidRPr="00B25A58">
        <w:rPr>
          <w:sz w:val="22"/>
          <w:szCs w:val="22"/>
          <w:lang w:val="ro-RO"/>
        </w:rPr>
        <w:t>% la sfarsitul anului 20</w:t>
      </w:r>
      <w:r w:rsidR="002D3631" w:rsidRPr="00B25A58">
        <w:rPr>
          <w:sz w:val="22"/>
          <w:szCs w:val="22"/>
          <w:lang w:val="ro-RO"/>
        </w:rPr>
        <w:t>1</w:t>
      </w:r>
      <w:r w:rsidR="00DA797B" w:rsidRPr="00B25A58">
        <w:rPr>
          <w:sz w:val="22"/>
          <w:szCs w:val="22"/>
          <w:lang w:val="ro-RO"/>
        </w:rPr>
        <w:t>1</w:t>
      </w:r>
      <w:r w:rsidRPr="00B25A58">
        <w:rPr>
          <w:sz w:val="22"/>
          <w:szCs w:val="22"/>
          <w:lang w:val="ro-RO"/>
        </w:rPr>
        <w:t xml:space="preserve"> </w:t>
      </w:r>
    </w:p>
    <w:p w:rsidR="002B25CF" w:rsidRPr="00B25A58" w:rsidRDefault="002B25CF" w:rsidP="004316A4">
      <w:pPr>
        <w:pStyle w:val="BodyText"/>
        <w:numPr>
          <w:ilvl w:val="0"/>
          <w:numId w:val="1"/>
        </w:numPr>
        <w:tabs>
          <w:tab w:val="num" w:pos="-399"/>
          <w:tab w:val="left" w:pos="270"/>
          <w:tab w:val="left" w:pos="360"/>
        </w:tabs>
        <w:spacing w:line="360" w:lineRule="auto"/>
        <w:ind w:left="270" w:hanging="270"/>
        <w:jc w:val="both"/>
        <w:rPr>
          <w:sz w:val="22"/>
          <w:szCs w:val="22"/>
          <w:lang w:val="ro-RO"/>
        </w:rPr>
      </w:pPr>
      <w:r w:rsidRPr="00B25A58">
        <w:rPr>
          <w:sz w:val="22"/>
          <w:szCs w:val="22"/>
          <w:lang w:val="ro-RO"/>
        </w:rPr>
        <w:t xml:space="preserve">Plasamente in instrumente ale pietei de capital, cu volatilitate ridicata, de tipul actiunilor cotate si necotate, reprezentau </w:t>
      </w:r>
      <w:r w:rsidR="00B25A58" w:rsidRPr="00B25A58">
        <w:rPr>
          <w:sz w:val="22"/>
          <w:szCs w:val="22"/>
          <w:lang w:val="ro-RO"/>
        </w:rPr>
        <w:t>24,43</w:t>
      </w:r>
      <w:r w:rsidRPr="00B25A58">
        <w:rPr>
          <w:sz w:val="22"/>
          <w:szCs w:val="22"/>
          <w:lang w:val="ro-RO"/>
        </w:rPr>
        <w:t xml:space="preserve">% din activul total al fondului la </w:t>
      </w:r>
      <w:r w:rsidR="00243756">
        <w:rPr>
          <w:sz w:val="22"/>
          <w:szCs w:val="22"/>
          <w:lang w:val="ro-RO"/>
        </w:rPr>
        <w:t>30.06.2012</w:t>
      </w:r>
      <w:r w:rsidR="00B25A58" w:rsidRPr="00B25A58">
        <w:rPr>
          <w:sz w:val="22"/>
          <w:szCs w:val="22"/>
          <w:lang w:val="ro-RO"/>
        </w:rPr>
        <w:t>, fata de 24,93% la sfarsitul anului 2011</w:t>
      </w:r>
      <w:r w:rsidRPr="00B25A58">
        <w:rPr>
          <w:sz w:val="22"/>
          <w:szCs w:val="22"/>
          <w:lang w:val="ro-RO"/>
        </w:rPr>
        <w:t>. Incertitudinea legat</w:t>
      </w:r>
      <w:r w:rsidR="00B25A58" w:rsidRPr="00B25A58">
        <w:rPr>
          <w:sz w:val="22"/>
          <w:szCs w:val="22"/>
          <w:lang w:val="ro-RO"/>
        </w:rPr>
        <w:t>a de evolutia pietei de capital si</w:t>
      </w:r>
      <w:r w:rsidRPr="00B25A58">
        <w:rPr>
          <w:sz w:val="22"/>
          <w:szCs w:val="22"/>
          <w:lang w:val="ro-RO"/>
        </w:rPr>
        <w:t xml:space="preserve"> volatilitatea ridicata a actiunilor au determinat mentinerea unei expuneri relativ </w:t>
      </w:r>
      <w:r w:rsidR="00355DDF">
        <w:rPr>
          <w:sz w:val="22"/>
          <w:szCs w:val="22"/>
          <w:lang w:val="ro-RO"/>
        </w:rPr>
        <w:t>prudente</w:t>
      </w:r>
      <w:r w:rsidRPr="00B25A58">
        <w:rPr>
          <w:sz w:val="22"/>
          <w:szCs w:val="22"/>
          <w:lang w:val="ro-RO"/>
        </w:rPr>
        <w:t xml:space="preserve"> pe aceste instrumente</w:t>
      </w:r>
    </w:p>
    <w:p w:rsidR="002B25CF" w:rsidRPr="00DA4C54" w:rsidRDefault="002B25CF" w:rsidP="004316A4">
      <w:pPr>
        <w:pStyle w:val="Header"/>
        <w:tabs>
          <w:tab w:val="clear" w:pos="4320"/>
          <w:tab w:val="clear" w:pos="8640"/>
        </w:tabs>
        <w:spacing w:line="360" w:lineRule="auto"/>
        <w:jc w:val="both"/>
        <w:rPr>
          <w:b/>
          <w:bCs/>
          <w:color w:val="FF0000"/>
          <w:sz w:val="22"/>
          <w:szCs w:val="22"/>
          <w:lang w:val="ro-RO"/>
        </w:rPr>
      </w:pPr>
    </w:p>
    <w:p w:rsidR="002B25CF" w:rsidRPr="002B5B82" w:rsidRDefault="002B25CF" w:rsidP="008C6692">
      <w:pPr>
        <w:pStyle w:val="Header"/>
        <w:tabs>
          <w:tab w:val="clear" w:pos="4320"/>
          <w:tab w:val="clear" w:pos="8640"/>
        </w:tabs>
        <w:spacing w:after="240" w:line="360" w:lineRule="auto"/>
        <w:jc w:val="both"/>
        <w:rPr>
          <w:b/>
          <w:bCs/>
          <w:i/>
          <w:sz w:val="22"/>
          <w:szCs w:val="22"/>
          <w:lang w:val="ro-RO"/>
        </w:rPr>
      </w:pPr>
      <w:r w:rsidRPr="002B5B82">
        <w:rPr>
          <w:b/>
          <w:bCs/>
          <w:i/>
          <w:sz w:val="22"/>
          <w:szCs w:val="22"/>
          <w:lang w:val="ro-RO"/>
        </w:rPr>
        <w:t>3. Rezumatul activitatii investitionale desfasurate in perioada de raportare</w:t>
      </w:r>
    </w:p>
    <w:p w:rsidR="002B25CF" w:rsidRPr="002B5B82" w:rsidRDefault="002B25CF" w:rsidP="004316A4">
      <w:pPr>
        <w:pStyle w:val="BodyText"/>
        <w:spacing w:line="360" w:lineRule="auto"/>
        <w:jc w:val="both"/>
        <w:rPr>
          <w:sz w:val="22"/>
          <w:szCs w:val="22"/>
          <w:lang w:val="ro-RO"/>
        </w:rPr>
      </w:pPr>
      <w:r w:rsidRPr="002B5B82">
        <w:rPr>
          <w:sz w:val="22"/>
          <w:szCs w:val="22"/>
          <w:lang w:val="ro-RO"/>
        </w:rPr>
        <w:t>Administratorul a aplicat pe perioada analizata o politica de investitii bazata pe urmatoarele coordonate:</w:t>
      </w:r>
    </w:p>
    <w:p w:rsidR="002B25CF" w:rsidRPr="002B5B82" w:rsidRDefault="002B25CF" w:rsidP="004316A4">
      <w:pPr>
        <w:pStyle w:val="BodyText"/>
        <w:spacing w:line="360" w:lineRule="auto"/>
        <w:jc w:val="both"/>
        <w:rPr>
          <w:sz w:val="22"/>
          <w:szCs w:val="22"/>
          <w:highlight w:val="yellow"/>
          <w:lang w:val="ro-RO"/>
        </w:rPr>
      </w:pPr>
    </w:p>
    <w:p w:rsidR="002B25CF" w:rsidRPr="002B5B82" w:rsidRDefault="002B25CF" w:rsidP="004316A4">
      <w:pPr>
        <w:pStyle w:val="BodyText"/>
        <w:numPr>
          <w:ilvl w:val="0"/>
          <w:numId w:val="6"/>
        </w:numPr>
        <w:spacing w:line="360" w:lineRule="auto"/>
        <w:jc w:val="both"/>
        <w:rPr>
          <w:sz w:val="22"/>
          <w:szCs w:val="22"/>
          <w:lang w:val="ro-RO"/>
        </w:rPr>
      </w:pPr>
      <w:r w:rsidRPr="002B5B82">
        <w:rPr>
          <w:sz w:val="22"/>
          <w:szCs w:val="22"/>
          <w:lang w:val="ro-RO"/>
        </w:rPr>
        <w:t xml:space="preserve">Valoarea de piata a portofoliului de </w:t>
      </w:r>
      <w:r w:rsidRPr="002B5B82">
        <w:rPr>
          <w:b/>
          <w:bCs/>
          <w:sz w:val="22"/>
          <w:szCs w:val="22"/>
          <w:lang w:val="ro-RO"/>
        </w:rPr>
        <w:t xml:space="preserve">actiuni </w:t>
      </w:r>
      <w:r w:rsidRPr="002B5B82">
        <w:rPr>
          <w:sz w:val="22"/>
          <w:szCs w:val="22"/>
          <w:lang w:val="ro-RO"/>
        </w:rPr>
        <w:t xml:space="preserve">admise sau tranzactionate pe o piata reglementata a </w:t>
      </w:r>
      <w:r w:rsidR="00980010" w:rsidRPr="002B5B82">
        <w:rPr>
          <w:sz w:val="22"/>
          <w:szCs w:val="22"/>
          <w:lang w:val="ro-RO"/>
        </w:rPr>
        <w:t>scazut</w:t>
      </w:r>
      <w:r w:rsidRPr="002B5B82">
        <w:rPr>
          <w:sz w:val="22"/>
          <w:szCs w:val="22"/>
          <w:lang w:val="ro-RO"/>
        </w:rPr>
        <w:t xml:space="preserve"> de la </w:t>
      </w:r>
      <w:r w:rsidR="00980010" w:rsidRPr="002B5B82">
        <w:rPr>
          <w:sz w:val="22"/>
          <w:szCs w:val="22"/>
          <w:lang w:val="ro-RO"/>
        </w:rPr>
        <w:t>1.</w:t>
      </w:r>
      <w:r w:rsidR="00D227DA" w:rsidRPr="002B5B82">
        <w:rPr>
          <w:sz w:val="22"/>
          <w:szCs w:val="22"/>
          <w:lang w:val="ro-RO"/>
        </w:rPr>
        <w:t xml:space="preserve">904.373 </w:t>
      </w:r>
      <w:r w:rsidRPr="002B5B82">
        <w:rPr>
          <w:sz w:val="22"/>
          <w:szCs w:val="22"/>
          <w:lang w:val="ro-RO"/>
        </w:rPr>
        <w:t xml:space="preserve">lei la </w:t>
      </w:r>
      <w:r w:rsidR="00980010" w:rsidRPr="002B5B82">
        <w:rPr>
          <w:sz w:val="22"/>
          <w:szCs w:val="22"/>
          <w:lang w:val="ro-RO"/>
        </w:rPr>
        <w:t>31.12.201</w:t>
      </w:r>
      <w:r w:rsidR="00D227DA" w:rsidRPr="002B5B82">
        <w:rPr>
          <w:sz w:val="22"/>
          <w:szCs w:val="22"/>
          <w:lang w:val="ro-RO"/>
        </w:rPr>
        <w:t>1</w:t>
      </w:r>
      <w:r w:rsidR="00980010" w:rsidRPr="002B5B82">
        <w:rPr>
          <w:sz w:val="22"/>
          <w:szCs w:val="22"/>
          <w:lang w:val="ro-RO"/>
        </w:rPr>
        <w:t xml:space="preserve"> </w:t>
      </w:r>
      <w:r w:rsidRPr="002B5B82">
        <w:rPr>
          <w:sz w:val="22"/>
          <w:szCs w:val="22"/>
          <w:lang w:val="ro-RO"/>
        </w:rPr>
        <w:t xml:space="preserve">la </w:t>
      </w:r>
      <w:r w:rsidR="00D227DA" w:rsidRPr="002B5B82">
        <w:rPr>
          <w:sz w:val="22"/>
          <w:szCs w:val="22"/>
          <w:lang w:val="ro-RO"/>
        </w:rPr>
        <w:t>999,922</w:t>
      </w:r>
      <w:r w:rsidR="00980010" w:rsidRPr="002B5B82">
        <w:rPr>
          <w:sz w:val="22"/>
          <w:szCs w:val="22"/>
          <w:lang w:val="ro-RO"/>
        </w:rPr>
        <w:t xml:space="preserve"> </w:t>
      </w:r>
      <w:r w:rsidRPr="002B5B82">
        <w:rPr>
          <w:sz w:val="22"/>
          <w:szCs w:val="22"/>
          <w:lang w:val="ro-RO"/>
        </w:rPr>
        <w:t>lei la</w:t>
      </w:r>
      <w:r w:rsidR="00980010" w:rsidRPr="002B5B82">
        <w:rPr>
          <w:sz w:val="22"/>
          <w:szCs w:val="22"/>
          <w:lang w:val="ro-RO"/>
        </w:rPr>
        <w:t xml:space="preserve"> 30.06.201</w:t>
      </w:r>
      <w:r w:rsidR="00D227DA" w:rsidRPr="002B5B82">
        <w:rPr>
          <w:sz w:val="22"/>
          <w:szCs w:val="22"/>
          <w:lang w:val="ro-RO"/>
        </w:rPr>
        <w:t>2</w:t>
      </w:r>
      <w:r w:rsidRPr="002B5B82">
        <w:rPr>
          <w:sz w:val="22"/>
          <w:szCs w:val="22"/>
          <w:lang w:val="ro-RO"/>
        </w:rPr>
        <w:t>. In perioada analizata, Administratorul a administrat activ expunerea pe piata bursiera in special pe emitentii lichizi de la Bursa, sfarsitul de semestru aratand o expunere orientata catre actiuni componente ale indicelui BET-XT. La sfarsitul perioadei de raportare, Certinvest Prudent a</w:t>
      </w:r>
      <w:r w:rsidR="00980010" w:rsidRPr="002B5B82">
        <w:rPr>
          <w:sz w:val="22"/>
          <w:szCs w:val="22"/>
          <w:lang w:val="ro-RO"/>
        </w:rPr>
        <w:t>vea in portofoliu un numar de 1</w:t>
      </w:r>
      <w:r w:rsidR="002B5B82" w:rsidRPr="002B5B82">
        <w:rPr>
          <w:sz w:val="22"/>
          <w:szCs w:val="22"/>
          <w:lang w:val="ro-RO"/>
        </w:rPr>
        <w:t>6</w:t>
      </w:r>
      <w:r w:rsidRPr="002B5B82">
        <w:rPr>
          <w:sz w:val="22"/>
          <w:szCs w:val="22"/>
          <w:lang w:val="ro-RO"/>
        </w:rPr>
        <w:t xml:space="preserve"> emitenti, preponderenti fiind companiile din sectorul financiar–bancar, energie- utilitati, farmaceutice si industriale. Expunerea fondului s-a orientat in special catre emitentii din categoria </w:t>
      </w:r>
      <w:r w:rsidRPr="002B5B82">
        <w:rPr>
          <w:i/>
          <w:iCs/>
          <w:sz w:val="22"/>
          <w:szCs w:val="22"/>
          <w:lang w:val="ro-RO"/>
        </w:rPr>
        <w:t>blue chips</w:t>
      </w:r>
      <w:r w:rsidRPr="002B5B82">
        <w:rPr>
          <w:sz w:val="22"/>
          <w:szCs w:val="22"/>
          <w:lang w:val="ro-RO"/>
        </w:rPr>
        <w:t>, cu rezultate financiare solide si cu lichiditate mare.</w:t>
      </w:r>
    </w:p>
    <w:p w:rsidR="002B25CF" w:rsidRPr="002B5B82" w:rsidRDefault="002B25CF" w:rsidP="009025FE">
      <w:pPr>
        <w:pStyle w:val="BodyText"/>
        <w:spacing w:line="360" w:lineRule="auto"/>
        <w:ind w:left="360"/>
        <w:jc w:val="both"/>
        <w:rPr>
          <w:sz w:val="22"/>
          <w:szCs w:val="22"/>
          <w:lang w:val="ro-RO"/>
        </w:rPr>
      </w:pPr>
    </w:p>
    <w:p w:rsidR="002B25CF" w:rsidRPr="002B5B82" w:rsidRDefault="002B25CF" w:rsidP="004316A4">
      <w:pPr>
        <w:pStyle w:val="BodyText"/>
        <w:numPr>
          <w:ilvl w:val="0"/>
          <w:numId w:val="6"/>
        </w:numPr>
        <w:tabs>
          <w:tab w:val="left" w:pos="270"/>
          <w:tab w:val="left" w:pos="360"/>
        </w:tabs>
        <w:spacing w:line="360" w:lineRule="auto"/>
        <w:jc w:val="both"/>
        <w:rPr>
          <w:sz w:val="22"/>
          <w:szCs w:val="22"/>
          <w:lang w:val="ro-RO"/>
        </w:rPr>
      </w:pPr>
      <w:r w:rsidRPr="002B5B82">
        <w:rPr>
          <w:sz w:val="22"/>
          <w:szCs w:val="22"/>
          <w:lang w:val="ro-RO"/>
        </w:rPr>
        <w:t xml:space="preserve">Ponderea in activul total al fondului a investitiilor in </w:t>
      </w:r>
      <w:r w:rsidRPr="002B5B82">
        <w:rPr>
          <w:b/>
          <w:bCs/>
          <w:sz w:val="22"/>
          <w:szCs w:val="22"/>
          <w:lang w:val="ro-RO"/>
        </w:rPr>
        <w:t xml:space="preserve">obligatiuni </w:t>
      </w:r>
      <w:r w:rsidRPr="002B5B82">
        <w:rPr>
          <w:sz w:val="22"/>
          <w:szCs w:val="22"/>
          <w:lang w:val="ro-RO"/>
        </w:rPr>
        <w:t>cotate</w:t>
      </w:r>
      <w:r w:rsidRPr="002B5B82">
        <w:rPr>
          <w:b/>
          <w:bCs/>
          <w:sz w:val="22"/>
          <w:szCs w:val="22"/>
          <w:lang w:val="ro-RO"/>
        </w:rPr>
        <w:t xml:space="preserve"> </w:t>
      </w:r>
      <w:r w:rsidRPr="002B5B82">
        <w:rPr>
          <w:sz w:val="22"/>
          <w:szCs w:val="22"/>
          <w:lang w:val="ro-RO"/>
        </w:rPr>
        <w:t>si necotate</w:t>
      </w:r>
      <w:r w:rsidRPr="002B5B82">
        <w:rPr>
          <w:b/>
          <w:bCs/>
          <w:sz w:val="22"/>
          <w:szCs w:val="22"/>
          <w:lang w:val="ro-RO"/>
        </w:rPr>
        <w:t xml:space="preserve"> </w:t>
      </w:r>
      <w:r w:rsidRPr="002B5B82">
        <w:rPr>
          <w:sz w:val="22"/>
          <w:szCs w:val="22"/>
          <w:lang w:val="ro-RO"/>
        </w:rPr>
        <w:t xml:space="preserve">se ridica la sfarsitul </w:t>
      </w:r>
      <w:r w:rsidR="002B5B82" w:rsidRPr="002B5B82">
        <w:rPr>
          <w:sz w:val="22"/>
          <w:szCs w:val="22"/>
          <w:lang w:val="ro-RO"/>
        </w:rPr>
        <w:t>semstrului I</w:t>
      </w:r>
      <w:r w:rsidRPr="002B5B82">
        <w:rPr>
          <w:sz w:val="22"/>
          <w:szCs w:val="22"/>
          <w:lang w:val="ro-RO"/>
        </w:rPr>
        <w:t xml:space="preserve"> la </w:t>
      </w:r>
      <w:r w:rsidR="002B5B82" w:rsidRPr="002B5B82">
        <w:rPr>
          <w:sz w:val="22"/>
          <w:szCs w:val="22"/>
          <w:lang w:val="ro-RO"/>
        </w:rPr>
        <w:t>34,1</w:t>
      </w:r>
      <w:r w:rsidRPr="002B5B82">
        <w:rPr>
          <w:sz w:val="22"/>
          <w:szCs w:val="22"/>
          <w:lang w:val="ro-RO"/>
        </w:rPr>
        <w:t>% din activul total.</w:t>
      </w:r>
      <w:r w:rsidRPr="002B5B82">
        <w:rPr>
          <w:b/>
          <w:bCs/>
          <w:sz w:val="22"/>
          <w:szCs w:val="22"/>
          <w:lang w:val="ro-RO"/>
        </w:rPr>
        <w:t xml:space="preserve"> </w:t>
      </w:r>
      <w:r w:rsidRPr="002B5B82">
        <w:rPr>
          <w:sz w:val="22"/>
          <w:szCs w:val="22"/>
          <w:lang w:val="ro-RO"/>
        </w:rPr>
        <w:t xml:space="preserve">Portofoliul cuprinde </w:t>
      </w:r>
      <w:r w:rsidR="002B5B82" w:rsidRPr="002B5B82">
        <w:rPr>
          <w:sz w:val="22"/>
          <w:szCs w:val="22"/>
          <w:lang w:val="ro-RO"/>
        </w:rPr>
        <w:t>4</w:t>
      </w:r>
      <w:r w:rsidRPr="002B5B82">
        <w:rPr>
          <w:sz w:val="22"/>
          <w:szCs w:val="22"/>
          <w:lang w:val="ro-RO"/>
        </w:rPr>
        <w:t xml:space="preserve"> emisiuni de obligatiuni municipale si o emisiune de obligatiuni corporative. Ponderea de </w:t>
      </w:r>
      <w:r w:rsidR="002B5B82" w:rsidRPr="002B5B82">
        <w:rPr>
          <w:sz w:val="22"/>
          <w:szCs w:val="22"/>
          <w:lang w:val="ro-RO"/>
        </w:rPr>
        <w:t>20,99</w:t>
      </w:r>
      <w:r w:rsidRPr="002B5B82">
        <w:rPr>
          <w:sz w:val="22"/>
          <w:szCs w:val="22"/>
          <w:lang w:val="ro-RO"/>
        </w:rPr>
        <w:t xml:space="preserve">% in total activ a obligatiunilor municipale o depaseste pe cea a obligatiunilor corporative de numai </w:t>
      </w:r>
      <w:r w:rsidR="00533FF0" w:rsidRPr="002B5B82">
        <w:rPr>
          <w:sz w:val="22"/>
          <w:szCs w:val="22"/>
          <w:lang w:val="ro-RO"/>
        </w:rPr>
        <w:t>1</w:t>
      </w:r>
      <w:r w:rsidR="002B5B82" w:rsidRPr="002B5B82">
        <w:rPr>
          <w:sz w:val="22"/>
          <w:szCs w:val="22"/>
          <w:lang w:val="ro-RO"/>
        </w:rPr>
        <w:t>3,11</w:t>
      </w:r>
      <w:r w:rsidRPr="002B5B82">
        <w:rPr>
          <w:sz w:val="22"/>
          <w:szCs w:val="22"/>
          <w:lang w:val="ro-RO"/>
        </w:rPr>
        <w:t xml:space="preserve">%. Investitia in obligatiunile municipale urmareste sa asigure un randament mai ridicat in comparatie cu cel al titlurilor de stat in conditiile unui grad de risc relativ scazut. </w:t>
      </w:r>
    </w:p>
    <w:p w:rsidR="002B25CF" w:rsidRPr="002B5B82" w:rsidRDefault="002B25CF" w:rsidP="004316A4">
      <w:pPr>
        <w:pStyle w:val="BodyText"/>
        <w:spacing w:line="360" w:lineRule="auto"/>
        <w:jc w:val="both"/>
        <w:rPr>
          <w:sz w:val="22"/>
          <w:szCs w:val="22"/>
          <w:lang w:val="ro-RO"/>
        </w:rPr>
      </w:pPr>
    </w:p>
    <w:p w:rsidR="002B25CF" w:rsidRPr="002B5B82" w:rsidRDefault="002B25CF" w:rsidP="004316A4">
      <w:pPr>
        <w:pStyle w:val="BodyText"/>
        <w:numPr>
          <w:ilvl w:val="0"/>
          <w:numId w:val="6"/>
        </w:numPr>
        <w:spacing w:line="360" w:lineRule="auto"/>
        <w:jc w:val="both"/>
        <w:rPr>
          <w:sz w:val="22"/>
          <w:szCs w:val="22"/>
          <w:lang w:val="ro-RO"/>
        </w:rPr>
      </w:pPr>
      <w:r w:rsidRPr="002B5B82">
        <w:rPr>
          <w:sz w:val="22"/>
          <w:szCs w:val="22"/>
          <w:lang w:val="ro-RO"/>
        </w:rPr>
        <w:t xml:space="preserve">Referitor la </w:t>
      </w:r>
      <w:r w:rsidRPr="002B5B82">
        <w:rPr>
          <w:b/>
          <w:bCs/>
          <w:sz w:val="22"/>
          <w:szCs w:val="22"/>
          <w:lang w:val="ro-RO"/>
        </w:rPr>
        <w:t>depozitele bancare</w:t>
      </w:r>
      <w:r w:rsidRPr="002B5B82">
        <w:rPr>
          <w:sz w:val="22"/>
          <w:szCs w:val="22"/>
          <w:lang w:val="ro-RO"/>
        </w:rPr>
        <w:t xml:space="preserve">, acestea reprezinta la sfarsitul perioadei de raportare </w:t>
      </w:r>
      <w:r w:rsidR="002B5B82" w:rsidRPr="002B5B82">
        <w:rPr>
          <w:sz w:val="22"/>
          <w:szCs w:val="22"/>
          <w:lang w:val="ro-RO"/>
        </w:rPr>
        <w:t>24,78</w:t>
      </w:r>
      <w:r w:rsidRPr="002B5B82">
        <w:rPr>
          <w:sz w:val="22"/>
          <w:szCs w:val="22"/>
          <w:lang w:val="ro-RO"/>
        </w:rPr>
        <w:t xml:space="preserve">% din total active, fiind reprezentate de sumele plasate in depozite pe termen scurt la mai multe banci comerciale, precum si dobanzile aferente calculate pana la data de </w:t>
      </w:r>
      <w:r w:rsidR="00533FF0" w:rsidRPr="002B5B82">
        <w:rPr>
          <w:sz w:val="22"/>
          <w:szCs w:val="22"/>
          <w:lang w:val="ro-RO"/>
        </w:rPr>
        <w:t>30.06.201</w:t>
      </w:r>
      <w:r w:rsidR="002B5B82" w:rsidRPr="002B5B82">
        <w:rPr>
          <w:sz w:val="22"/>
          <w:szCs w:val="22"/>
          <w:lang w:val="ro-RO"/>
        </w:rPr>
        <w:t>2</w:t>
      </w:r>
      <w:r w:rsidRPr="002B5B82">
        <w:rPr>
          <w:sz w:val="22"/>
          <w:szCs w:val="22"/>
          <w:lang w:val="ro-RO"/>
        </w:rPr>
        <w:t xml:space="preserve">. </w:t>
      </w:r>
    </w:p>
    <w:p w:rsidR="002B25CF" w:rsidRPr="002B5B82" w:rsidRDefault="002B25CF" w:rsidP="004316A4">
      <w:pPr>
        <w:pStyle w:val="BodyText"/>
        <w:spacing w:line="360" w:lineRule="auto"/>
        <w:ind w:left="360"/>
        <w:jc w:val="both"/>
        <w:rPr>
          <w:sz w:val="22"/>
          <w:szCs w:val="22"/>
          <w:lang w:val="ro-RO"/>
        </w:rPr>
      </w:pPr>
    </w:p>
    <w:p w:rsidR="002B25CF" w:rsidRDefault="002B25CF" w:rsidP="004316A4">
      <w:pPr>
        <w:pStyle w:val="BodyText"/>
        <w:numPr>
          <w:ilvl w:val="0"/>
          <w:numId w:val="6"/>
        </w:numPr>
        <w:spacing w:line="360" w:lineRule="auto"/>
        <w:jc w:val="both"/>
        <w:rPr>
          <w:sz w:val="22"/>
          <w:szCs w:val="22"/>
          <w:lang w:val="ro-RO"/>
        </w:rPr>
      </w:pPr>
      <w:r w:rsidRPr="002B5B82">
        <w:rPr>
          <w:b/>
          <w:bCs/>
          <w:sz w:val="22"/>
          <w:szCs w:val="22"/>
          <w:lang w:val="ro-RO"/>
        </w:rPr>
        <w:t xml:space="preserve">Conturile curente si numerarul </w:t>
      </w:r>
      <w:r w:rsidRPr="002B5B82">
        <w:rPr>
          <w:sz w:val="22"/>
          <w:szCs w:val="22"/>
          <w:lang w:val="ro-RO"/>
        </w:rPr>
        <w:t>reprezentau la sfarsitul intervalului de raportare 0,</w:t>
      </w:r>
      <w:r w:rsidR="002B5B82" w:rsidRPr="002B5B82">
        <w:rPr>
          <w:sz w:val="22"/>
          <w:szCs w:val="22"/>
          <w:lang w:val="ro-RO"/>
        </w:rPr>
        <w:t>64</w:t>
      </w:r>
      <w:r w:rsidRPr="002B5B82">
        <w:rPr>
          <w:sz w:val="22"/>
          <w:szCs w:val="22"/>
          <w:lang w:val="ro-RO"/>
        </w:rPr>
        <w:t>% din activul total al fondului. Pe tot parcursul perioadei s-a urmarit realizarea unui management activ al portofoliului prin care sa se realizeze o foarte buna corelare intre platile efectuate de catre fond si scadentele plasamentelor la termen, pe conturile curente pastrandu-se sume foarte mici, randamentul fondului fiind astfel optimizat.</w:t>
      </w:r>
    </w:p>
    <w:p w:rsidR="002B25CF" w:rsidRPr="00024462" w:rsidRDefault="002B25CF" w:rsidP="004316A4">
      <w:pPr>
        <w:pStyle w:val="BodyText"/>
        <w:spacing w:line="360" w:lineRule="auto"/>
        <w:jc w:val="both"/>
        <w:rPr>
          <w:sz w:val="22"/>
          <w:szCs w:val="22"/>
          <w:lang w:val="ro-RO"/>
        </w:rPr>
      </w:pPr>
    </w:p>
    <w:p w:rsidR="002B25CF" w:rsidRPr="00AB5F3E" w:rsidRDefault="002B25CF" w:rsidP="004316A4">
      <w:pPr>
        <w:pStyle w:val="BodyText"/>
        <w:numPr>
          <w:ilvl w:val="0"/>
          <w:numId w:val="6"/>
        </w:numPr>
        <w:spacing w:line="360" w:lineRule="auto"/>
        <w:jc w:val="both"/>
        <w:rPr>
          <w:b/>
          <w:bCs/>
          <w:sz w:val="22"/>
          <w:szCs w:val="22"/>
          <w:lang w:val="ro-RO"/>
        </w:rPr>
      </w:pPr>
      <w:r w:rsidRPr="00AB5F3E">
        <w:rPr>
          <w:b/>
          <w:bCs/>
          <w:sz w:val="22"/>
          <w:szCs w:val="22"/>
          <w:lang w:val="ro-RO"/>
        </w:rPr>
        <w:t>Alte active (sume în tranzit, sume la distribuitori, sume la SSIF)</w:t>
      </w:r>
      <w:r w:rsidRPr="00AB5F3E">
        <w:rPr>
          <w:sz w:val="22"/>
          <w:szCs w:val="22"/>
          <w:lang w:val="ro-RO"/>
        </w:rPr>
        <w:t xml:space="preserve">, aveau o pondere de </w:t>
      </w:r>
      <w:r w:rsidR="00DE41D2" w:rsidRPr="00AB5F3E">
        <w:rPr>
          <w:sz w:val="22"/>
          <w:szCs w:val="22"/>
          <w:lang w:val="ro-RO"/>
        </w:rPr>
        <w:t>4,64</w:t>
      </w:r>
      <w:r w:rsidRPr="00AB5F3E">
        <w:rPr>
          <w:sz w:val="22"/>
          <w:szCs w:val="22"/>
          <w:lang w:val="ro-RO"/>
        </w:rPr>
        <w:t>%</w:t>
      </w:r>
      <w:r w:rsidR="00533FF0" w:rsidRPr="00AB5F3E">
        <w:rPr>
          <w:sz w:val="22"/>
          <w:szCs w:val="22"/>
          <w:lang w:val="ro-RO"/>
        </w:rPr>
        <w:t>.</w:t>
      </w:r>
      <w:r w:rsidRPr="00AB5F3E">
        <w:rPr>
          <w:sz w:val="22"/>
          <w:szCs w:val="22"/>
          <w:lang w:val="ro-RO"/>
        </w:rPr>
        <w:t xml:space="preserve"> </w:t>
      </w:r>
    </w:p>
    <w:p w:rsidR="002B25CF" w:rsidRPr="00AB5F3E" w:rsidRDefault="002B25CF" w:rsidP="00E5285B">
      <w:pPr>
        <w:pStyle w:val="ListParagraph"/>
        <w:rPr>
          <w:b/>
          <w:bCs/>
          <w:sz w:val="22"/>
          <w:szCs w:val="22"/>
          <w:lang w:val="ro-RO"/>
        </w:rPr>
      </w:pPr>
    </w:p>
    <w:p w:rsidR="002B25CF" w:rsidRPr="00024462" w:rsidRDefault="002B25CF" w:rsidP="004316A4">
      <w:pPr>
        <w:pStyle w:val="BodyText"/>
        <w:numPr>
          <w:ilvl w:val="0"/>
          <w:numId w:val="6"/>
        </w:numPr>
        <w:spacing w:line="360" w:lineRule="auto"/>
        <w:jc w:val="both"/>
        <w:rPr>
          <w:b/>
          <w:bCs/>
          <w:sz w:val="22"/>
          <w:szCs w:val="22"/>
          <w:lang w:val="ro-RO"/>
        </w:rPr>
      </w:pPr>
      <w:r w:rsidRPr="00024462">
        <w:rPr>
          <w:b/>
          <w:bCs/>
          <w:sz w:val="22"/>
          <w:szCs w:val="22"/>
          <w:lang w:val="ro-RO"/>
        </w:rPr>
        <w:t>Titluri de participare la OPCVM/AOPC</w:t>
      </w:r>
    </w:p>
    <w:p w:rsidR="002B25CF" w:rsidRPr="00024462" w:rsidRDefault="002B25CF" w:rsidP="00533FF0">
      <w:pPr>
        <w:pStyle w:val="BodyText"/>
        <w:spacing w:line="360" w:lineRule="auto"/>
        <w:ind w:left="720"/>
        <w:jc w:val="both"/>
        <w:rPr>
          <w:sz w:val="22"/>
          <w:szCs w:val="22"/>
          <w:lang w:val="ro-RO"/>
        </w:rPr>
      </w:pPr>
      <w:r w:rsidRPr="00024462">
        <w:rPr>
          <w:sz w:val="22"/>
          <w:szCs w:val="22"/>
          <w:lang w:val="ro-RO"/>
        </w:rPr>
        <w:t xml:space="preserve">Fondul a </w:t>
      </w:r>
      <w:r w:rsidR="002B5B82" w:rsidRPr="00024462">
        <w:rPr>
          <w:sz w:val="22"/>
          <w:szCs w:val="22"/>
          <w:lang w:val="ro-RO"/>
        </w:rPr>
        <w:t>detinut</w:t>
      </w:r>
      <w:r w:rsidRPr="00024462">
        <w:rPr>
          <w:sz w:val="22"/>
          <w:szCs w:val="22"/>
          <w:lang w:val="ro-RO"/>
        </w:rPr>
        <w:t xml:space="preserve"> in perioada de referinta unitati de fond la Certinvest Leader</w:t>
      </w:r>
      <w:r w:rsidR="00533FF0" w:rsidRPr="00024462">
        <w:rPr>
          <w:sz w:val="22"/>
          <w:szCs w:val="22"/>
          <w:lang w:val="ro-RO"/>
        </w:rPr>
        <w:t>, Certinvest Absolute Return</w:t>
      </w:r>
      <w:r w:rsidRPr="00024462">
        <w:rPr>
          <w:sz w:val="22"/>
          <w:szCs w:val="22"/>
          <w:lang w:val="ro-RO"/>
        </w:rPr>
        <w:t xml:space="preserve"> si </w:t>
      </w:r>
      <w:r w:rsidR="002B5B82" w:rsidRPr="00024462">
        <w:rPr>
          <w:sz w:val="22"/>
          <w:szCs w:val="22"/>
          <w:lang w:val="ro-RO"/>
        </w:rPr>
        <w:t>Certinvest Obligatiuni</w:t>
      </w:r>
      <w:r w:rsidRPr="00024462">
        <w:rPr>
          <w:sz w:val="22"/>
          <w:szCs w:val="22"/>
          <w:lang w:val="ro-RO"/>
        </w:rPr>
        <w:t xml:space="preserve">, </w:t>
      </w:r>
      <w:r w:rsidR="002B5B82" w:rsidRPr="00024462">
        <w:rPr>
          <w:sz w:val="22"/>
          <w:szCs w:val="22"/>
          <w:lang w:val="ro-RO"/>
        </w:rPr>
        <w:t>intr-un</w:t>
      </w:r>
      <w:r w:rsidRPr="00024462">
        <w:rPr>
          <w:sz w:val="22"/>
          <w:szCs w:val="22"/>
          <w:lang w:val="ro-RO"/>
        </w:rPr>
        <w:t xml:space="preserve"> procent de </w:t>
      </w:r>
      <w:r w:rsidR="002B5B82" w:rsidRPr="00024462">
        <w:rPr>
          <w:sz w:val="22"/>
          <w:szCs w:val="22"/>
          <w:lang w:val="ro-RO"/>
        </w:rPr>
        <w:t>9,04</w:t>
      </w:r>
      <w:r w:rsidRPr="00024462">
        <w:rPr>
          <w:sz w:val="22"/>
          <w:szCs w:val="22"/>
          <w:lang w:val="ro-RO"/>
        </w:rPr>
        <w:t>% din activul total.</w:t>
      </w:r>
    </w:p>
    <w:p w:rsidR="00380CEC" w:rsidRPr="00024462" w:rsidRDefault="00380CEC" w:rsidP="008C6692">
      <w:pPr>
        <w:pStyle w:val="BodyText"/>
        <w:spacing w:after="240" w:line="360" w:lineRule="auto"/>
        <w:ind w:left="735" w:hanging="735"/>
        <w:jc w:val="both"/>
        <w:rPr>
          <w:b/>
          <w:bCs/>
          <w:i/>
          <w:sz w:val="22"/>
          <w:szCs w:val="22"/>
          <w:lang w:val="ro-RO"/>
        </w:rPr>
      </w:pPr>
    </w:p>
    <w:p w:rsidR="002B25CF" w:rsidRPr="00024462" w:rsidRDefault="002B25CF" w:rsidP="008C6692">
      <w:pPr>
        <w:pStyle w:val="BodyText"/>
        <w:spacing w:after="240" w:line="360" w:lineRule="auto"/>
        <w:ind w:left="735" w:hanging="735"/>
        <w:jc w:val="both"/>
        <w:rPr>
          <w:b/>
          <w:bCs/>
          <w:i/>
          <w:sz w:val="22"/>
          <w:szCs w:val="22"/>
          <w:lang w:val="ro-RO"/>
        </w:rPr>
      </w:pPr>
      <w:r w:rsidRPr="00024462">
        <w:rPr>
          <w:b/>
          <w:bCs/>
          <w:i/>
          <w:sz w:val="22"/>
          <w:szCs w:val="22"/>
          <w:lang w:val="ro-RO"/>
        </w:rPr>
        <w:t>4. Performantele obtinute</w:t>
      </w:r>
    </w:p>
    <w:p w:rsidR="002B25CF" w:rsidRPr="00F91494" w:rsidRDefault="002B25CF" w:rsidP="004316A4">
      <w:pPr>
        <w:pStyle w:val="Header"/>
        <w:tabs>
          <w:tab w:val="clear" w:pos="4320"/>
          <w:tab w:val="clear" w:pos="8640"/>
        </w:tabs>
        <w:spacing w:line="360" w:lineRule="auto"/>
        <w:jc w:val="both"/>
        <w:rPr>
          <w:sz w:val="22"/>
          <w:szCs w:val="22"/>
          <w:lang w:val="ro-RO"/>
        </w:rPr>
      </w:pPr>
      <w:r w:rsidRPr="00024462">
        <w:rPr>
          <w:sz w:val="22"/>
          <w:szCs w:val="22"/>
          <w:lang w:val="ro-RO"/>
        </w:rPr>
        <w:t xml:space="preserve">In </w:t>
      </w:r>
      <w:r w:rsidR="00D168DA" w:rsidRPr="00024462">
        <w:rPr>
          <w:sz w:val="22"/>
          <w:szCs w:val="22"/>
          <w:lang w:val="ro-RO"/>
        </w:rPr>
        <w:t xml:space="preserve">primul semestru al </w:t>
      </w:r>
      <w:r w:rsidR="000D1EDC">
        <w:rPr>
          <w:sz w:val="22"/>
          <w:szCs w:val="22"/>
          <w:lang w:val="ro-RO"/>
        </w:rPr>
        <w:t xml:space="preserve">anului </w:t>
      </w:r>
      <w:r w:rsidR="00D168DA" w:rsidRPr="00024462">
        <w:rPr>
          <w:sz w:val="22"/>
          <w:szCs w:val="22"/>
          <w:lang w:val="ro-RO"/>
        </w:rPr>
        <w:t>201</w:t>
      </w:r>
      <w:r w:rsidR="00024462" w:rsidRPr="00024462">
        <w:rPr>
          <w:sz w:val="22"/>
          <w:szCs w:val="22"/>
          <w:lang w:val="ro-RO"/>
        </w:rPr>
        <w:t>2,</w:t>
      </w:r>
      <w:r w:rsidRPr="00024462">
        <w:rPr>
          <w:sz w:val="22"/>
          <w:szCs w:val="22"/>
          <w:lang w:val="ro-RO"/>
        </w:rPr>
        <w:t xml:space="preserve"> valoarea unitatii de investitie a fondului Certinvest Prudent s-a </w:t>
      </w:r>
      <w:r w:rsidR="00494D30" w:rsidRPr="00024462">
        <w:rPr>
          <w:sz w:val="22"/>
          <w:szCs w:val="22"/>
          <w:lang w:val="ro-RO"/>
        </w:rPr>
        <w:t>a</w:t>
      </w:r>
      <w:r w:rsidRPr="00024462">
        <w:rPr>
          <w:sz w:val="22"/>
          <w:szCs w:val="22"/>
          <w:lang w:val="ro-RO"/>
        </w:rPr>
        <w:t xml:space="preserve">preciat cu </w:t>
      </w:r>
      <w:r w:rsidR="00024462" w:rsidRPr="00024462">
        <w:rPr>
          <w:sz w:val="22"/>
          <w:szCs w:val="22"/>
          <w:lang w:val="ro-RO"/>
        </w:rPr>
        <w:t>3,5</w:t>
      </w:r>
      <w:r w:rsidRPr="00024462">
        <w:rPr>
          <w:sz w:val="22"/>
          <w:szCs w:val="22"/>
          <w:lang w:val="ro-RO"/>
        </w:rPr>
        <w:t xml:space="preserve">%. Evolutia </w:t>
      </w:r>
      <w:r w:rsidR="00494D30" w:rsidRPr="00024462">
        <w:rPr>
          <w:sz w:val="22"/>
          <w:szCs w:val="22"/>
          <w:lang w:val="ro-RO"/>
        </w:rPr>
        <w:t xml:space="preserve">pozitiva a pietei bursiere in </w:t>
      </w:r>
      <w:r w:rsidR="000D1EDC">
        <w:rPr>
          <w:sz w:val="22"/>
          <w:szCs w:val="22"/>
          <w:lang w:val="ro-RO"/>
        </w:rPr>
        <w:t xml:space="preserve">semestrul 1 al anului </w:t>
      </w:r>
      <w:r w:rsidR="00494D30" w:rsidRPr="00024462">
        <w:rPr>
          <w:sz w:val="22"/>
          <w:szCs w:val="22"/>
          <w:lang w:val="ro-RO"/>
        </w:rPr>
        <w:t>201</w:t>
      </w:r>
      <w:r w:rsidR="00024462" w:rsidRPr="00024462">
        <w:rPr>
          <w:sz w:val="22"/>
          <w:szCs w:val="22"/>
          <w:lang w:val="ro-RO"/>
        </w:rPr>
        <w:t>2</w:t>
      </w:r>
      <w:r w:rsidRPr="00024462">
        <w:rPr>
          <w:sz w:val="22"/>
          <w:szCs w:val="22"/>
          <w:lang w:val="ro-RO"/>
        </w:rPr>
        <w:t xml:space="preserve"> a contribuit la </w:t>
      </w:r>
      <w:r w:rsidR="00494D30" w:rsidRPr="00024462">
        <w:rPr>
          <w:sz w:val="22"/>
          <w:szCs w:val="22"/>
          <w:lang w:val="ro-RO"/>
        </w:rPr>
        <w:t>imbunatatirea</w:t>
      </w:r>
      <w:r w:rsidRPr="00024462">
        <w:rPr>
          <w:sz w:val="22"/>
          <w:szCs w:val="22"/>
          <w:lang w:val="ro-RO"/>
        </w:rPr>
        <w:t xml:space="preserve"> performantei fondului, </w:t>
      </w:r>
      <w:r w:rsidRPr="00F91494">
        <w:rPr>
          <w:sz w:val="22"/>
          <w:szCs w:val="22"/>
          <w:lang w:val="ro-RO"/>
        </w:rPr>
        <w:t>desi acesta are o expunerea relativ mai redusa in piata de actiuni. Alocarea a avut ca principal obiectiv limitarea impactului negativ al volatilitatii ridicate pe piata bursiera in perioada de referinta.</w:t>
      </w:r>
    </w:p>
    <w:p w:rsidR="002B25CF" w:rsidRPr="00F91494" w:rsidRDefault="002B25CF" w:rsidP="004316A4">
      <w:pPr>
        <w:pStyle w:val="Header"/>
        <w:tabs>
          <w:tab w:val="clear" w:pos="4320"/>
          <w:tab w:val="clear" w:pos="8640"/>
        </w:tabs>
        <w:spacing w:line="360" w:lineRule="auto"/>
        <w:jc w:val="both"/>
        <w:rPr>
          <w:sz w:val="22"/>
          <w:szCs w:val="22"/>
          <w:lang w:val="ro-RO"/>
        </w:rPr>
      </w:pPr>
    </w:p>
    <w:p w:rsidR="002B25CF" w:rsidRPr="00F91494" w:rsidRDefault="002B25CF" w:rsidP="008C6692">
      <w:pPr>
        <w:pStyle w:val="Header"/>
        <w:tabs>
          <w:tab w:val="clear" w:pos="4320"/>
          <w:tab w:val="clear" w:pos="8640"/>
        </w:tabs>
        <w:spacing w:after="240" w:line="360" w:lineRule="auto"/>
        <w:jc w:val="both"/>
        <w:rPr>
          <w:b/>
          <w:bCs/>
          <w:i/>
          <w:sz w:val="22"/>
          <w:szCs w:val="22"/>
          <w:lang w:val="ro-RO"/>
        </w:rPr>
      </w:pPr>
      <w:r w:rsidRPr="00F91494">
        <w:rPr>
          <w:b/>
          <w:bCs/>
          <w:i/>
          <w:sz w:val="22"/>
          <w:szCs w:val="22"/>
          <w:lang w:val="ro-RO"/>
        </w:rPr>
        <w:t>5. Evolutia activului total, a valorii unitare si a numarului de titluri aflate in circulatie</w:t>
      </w:r>
    </w:p>
    <w:p w:rsidR="002B25CF" w:rsidRPr="00F91494" w:rsidRDefault="002B25CF" w:rsidP="004316A4">
      <w:pPr>
        <w:pStyle w:val="BodyText"/>
        <w:spacing w:line="360" w:lineRule="auto"/>
        <w:jc w:val="both"/>
        <w:rPr>
          <w:sz w:val="22"/>
          <w:szCs w:val="22"/>
          <w:lang w:val="ro-RO"/>
        </w:rPr>
      </w:pPr>
      <w:r w:rsidRPr="00F91494">
        <w:rPr>
          <w:sz w:val="22"/>
          <w:szCs w:val="22"/>
          <w:lang w:val="ro-RO"/>
        </w:rPr>
        <w:lastRenderedPageBreak/>
        <w:t xml:space="preserve">Activul total al fondului a </w:t>
      </w:r>
      <w:r w:rsidR="00F91494" w:rsidRPr="00F91494">
        <w:rPr>
          <w:sz w:val="22"/>
          <w:szCs w:val="22"/>
          <w:lang w:val="ro-RO"/>
        </w:rPr>
        <w:t>crescut</w:t>
      </w:r>
      <w:r w:rsidRPr="00F91494">
        <w:rPr>
          <w:sz w:val="22"/>
          <w:szCs w:val="22"/>
          <w:lang w:val="ro-RO"/>
        </w:rPr>
        <w:t xml:space="preserve"> fata de 31 decembrie 20</w:t>
      </w:r>
      <w:r w:rsidR="00A64176" w:rsidRPr="00F91494">
        <w:rPr>
          <w:sz w:val="22"/>
          <w:szCs w:val="22"/>
          <w:lang w:val="ro-RO"/>
        </w:rPr>
        <w:t>1</w:t>
      </w:r>
      <w:r w:rsidR="00F91494" w:rsidRPr="00F91494">
        <w:rPr>
          <w:sz w:val="22"/>
          <w:szCs w:val="22"/>
          <w:lang w:val="ro-RO"/>
        </w:rPr>
        <w:t>1</w:t>
      </w:r>
      <w:r w:rsidRPr="00F91494">
        <w:rPr>
          <w:sz w:val="22"/>
          <w:szCs w:val="22"/>
          <w:lang w:val="ro-RO"/>
        </w:rPr>
        <w:t xml:space="preserve"> de la valoarea de </w:t>
      </w:r>
      <w:r w:rsidR="00F91494" w:rsidRPr="00F91494">
        <w:rPr>
          <w:sz w:val="22"/>
          <w:szCs w:val="22"/>
          <w:lang w:val="ro-RO"/>
        </w:rPr>
        <w:t xml:space="preserve">4.071.786,58 </w:t>
      </w:r>
      <w:r w:rsidRPr="00F91494">
        <w:rPr>
          <w:sz w:val="22"/>
          <w:szCs w:val="22"/>
          <w:lang w:val="ro-RO"/>
        </w:rPr>
        <w:t>lei la sfarsitul anului 2</w:t>
      </w:r>
      <w:r w:rsidR="00A64176" w:rsidRPr="00F91494">
        <w:rPr>
          <w:sz w:val="22"/>
          <w:szCs w:val="22"/>
          <w:lang w:val="ro-RO"/>
        </w:rPr>
        <w:t>01</w:t>
      </w:r>
      <w:r w:rsidR="00F91494" w:rsidRPr="00F91494">
        <w:rPr>
          <w:sz w:val="22"/>
          <w:szCs w:val="22"/>
          <w:lang w:val="ro-RO"/>
        </w:rPr>
        <w:t>1</w:t>
      </w:r>
      <w:r w:rsidRPr="00F91494">
        <w:rPr>
          <w:sz w:val="22"/>
          <w:szCs w:val="22"/>
          <w:lang w:val="ro-RO"/>
        </w:rPr>
        <w:t xml:space="preserve"> la valoarea de </w:t>
      </w:r>
      <w:r w:rsidR="00A64176" w:rsidRPr="00F91494">
        <w:rPr>
          <w:sz w:val="22"/>
          <w:szCs w:val="22"/>
          <w:lang w:val="ro-RO"/>
        </w:rPr>
        <w:t>4.</w:t>
      </w:r>
      <w:r w:rsidR="00F91494" w:rsidRPr="00F91494">
        <w:rPr>
          <w:sz w:val="22"/>
          <w:szCs w:val="22"/>
          <w:lang w:val="ro-RO"/>
        </w:rPr>
        <w:t>083</w:t>
      </w:r>
      <w:r w:rsidR="00A64176" w:rsidRPr="00F91494">
        <w:rPr>
          <w:sz w:val="22"/>
          <w:szCs w:val="22"/>
          <w:lang w:val="ro-RO"/>
        </w:rPr>
        <w:t>.</w:t>
      </w:r>
      <w:r w:rsidR="00F91494" w:rsidRPr="00F91494">
        <w:rPr>
          <w:sz w:val="22"/>
          <w:szCs w:val="22"/>
          <w:lang w:val="ro-RO"/>
        </w:rPr>
        <w:t>715</w:t>
      </w:r>
      <w:r w:rsidR="00A64176" w:rsidRPr="00F91494">
        <w:rPr>
          <w:sz w:val="22"/>
          <w:szCs w:val="22"/>
          <w:lang w:val="ro-RO"/>
        </w:rPr>
        <w:t>,</w:t>
      </w:r>
      <w:r w:rsidR="00F91494" w:rsidRPr="00F91494">
        <w:rPr>
          <w:sz w:val="22"/>
          <w:szCs w:val="22"/>
          <w:lang w:val="ro-RO"/>
        </w:rPr>
        <w:t>19</w:t>
      </w:r>
      <w:r w:rsidR="00A64176" w:rsidRPr="00F91494">
        <w:rPr>
          <w:sz w:val="22"/>
          <w:szCs w:val="22"/>
          <w:lang w:val="ro-RO"/>
        </w:rPr>
        <w:t xml:space="preserve"> </w:t>
      </w:r>
      <w:r w:rsidRPr="00F91494">
        <w:rPr>
          <w:sz w:val="22"/>
          <w:szCs w:val="22"/>
          <w:lang w:val="ro-RO"/>
        </w:rPr>
        <w:t xml:space="preserve">lei la </w:t>
      </w:r>
      <w:r w:rsidR="00F91494" w:rsidRPr="00F91494">
        <w:rPr>
          <w:sz w:val="22"/>
          <w:szCs w:val="22"/>
          <w:lang w:val="ro-RO"/>
        </w:rPr>
        <w:t>30 iunie 2012</w:t>
      </w:r>
      <w:r w:rsidR="00901E55" w:rsidRPr="00F91494">
        <w:rPr>
          <w:sz w:val="22"/>
          <w:szCs w:val="22"/>
          <w:lang w:val="ro-RO"/>
        </w:rPr>
        <w:t xml:space="preserve">, ceea ce reprezinta o </w:t>
      </w:r>
      <w:r w:rsidR="00F91494" w:rsidRPr="00F91494">
        <w:rPr>
          <w:sz w:val="22"/>
          <w:szCs w:val="22"/>
          <w:lang w:val="ro-RO"/>
        </w:rPr>
        <w:t>a</w:t>
      </w:r>
      <w:r w:rsidR="00901E55" w:rsidRPr="00F91494">
        <w:rPr>
          <w:sz w:val="22"/>
          <w:szCs w:val="22"/>
          <w:lang w:val="ro-RO"/>
        </w:rPr>
        <w:t xml:space="preserve">preciere de </w:t>
      </w:r>
      <w:r w:rsidR="00F91494" w:rsidRPr="00F91494">
        <w:rPr>
          <w:sz w:val="22"/>
          <w:szCs w:val="22"/>
          <w:lang w:val="ro-RO"/>
        </w:rPr>
        <w:t>0,29</w:t>
      </w:r>
      <w:r w:rsidR="00901E55" w:rsidRPr="00F91494">
        <w:rPr>
          <w:sz w:val="22"/>
          <w:szCs w:val="22"/>
          <w:lang w:val="ro-RO"/>
        </w:rPr>
        <w:t>%</w:t>
      </w:r>
      <w:r w:rsidR="00A64176" w:rsidRPr="00F91494">
        <w:rPr>
          <w:sz w:val="22"/>
          <w:szCs w:val="22"/>
          <w:lang w:val="ro-RO"/>
        </w:rPr>
        <w:t>.</w:t>
      </w:r>
      <w:r w:rsidRPr="00F91494">
        <w:rPr>
          <w:sz w:val="22"/>
          <w:szCs w:val="22"/>
          <w:lang w:val="ro-RO"/>
        </w:rPr>
        <w:t xml:space="preserve"> </w:t>
      </w:r>
    </w:p>
    <w:p w:rsidR="002B25CF" w:rsidRPr="00F91494" w:rsidRDefault="002B25CF" w:rsidP="00BC0EC3">
      <w:pPr>
        <w:spacing w:line="360" w:lineRule="auto"/>
        <w:jc w:val="both"/>
        <w:rPr>
          <w:sz w:val="22"/>
          <w:szCs w:val="22"/>
          <w:lang w:val="ro-RO"/>
        </w:rPr>
      </w:pPr>
    </w:p>
    <w:p w:rsidR="002B25CF" w:rsidRPr="00F91494" w:rsidRDefault="002B25CF" w:rsidP="00BC0EC3">
      <w:pPr>
        <w:spacing w:line="360" w:lineRule="auto"/>
        <w:jc w:val="both"/>
        <w:rPr>
          <w:sz w:val="22"/>
          <w:szCs w:val="22"/>
          <w:lang w:val="ro-RO"/>
        </w:rPr>
      </w:pPr>
      <w:r w:rsidRPr="00F91494">
        <w:rPr>
          <w:sz w:val="22"/>
          <w:szCs w:val="22"/>
          <w:lang w:val="ro-RO"/>
        </w:rPr>
        <w:t xml:space="preserve">Numarul de unitati de investitie aflate in circulatie a scazut de la </w:t>
      </w:r>
      <w:r w:rsidR="00F91494" w:rsidRPr="00F91494">
        <w:rPr>
          <w:sz w:val="22"/>
          <w:szCs w:val="22"/>
          <w:lang w:val="ro-RO"/>
        </w:rPr>
        <w:t xml:space="preserve">436.319,948433 </w:t>
      </w:r>
      <w:r w:rsidRPr="00F91494">
        <w:rPr>
          <w:sz w:val="22"/>
          <w:szCs w:val="22"/>
          <w:lang w:val="ro-RO"/>
        </w:rPr>
        <w:t>unitati la 31 decembrie 2</w:t>
      </w:r>
      <w:r w:rsidR="00901E55" w:rsidRPr="00F91494">
        <w:rPr>
          <w:sz w:val="22"/>
          <w:szCs w:val="22"/>
          <w:lang w:val="ro-RO"/>
        </w:rPr>
        <w:t>01</w:t>
      </w:r>
      <w:r w:rsidR="00F91494" w:rsidRPr="00F91494">
        <w:rPr>
          <w:sz w:val="22"/>
          <w:szCs w:val="22"/>
          <w:lang w:val="ro-RO"/>
        </w:rPr>
        <w:t>1</w:t>
      </w:r>
      <w:r w:rsidRPr="00F91494">
        <w:rPr>
          <w:sz w:val="22"/>
          <w:szCs w:val="22"/>
          <w:lang w:val="ro-RO"/>
        </w:rPr>
        <w:t xml:space="preserve"> la </w:t>
      </w:r>
      <w:r w:rsidR="00F91494" w:rsidRPr="00F91494">
        <w:rPr>
          <w:sz w:val="22"/>
          <w:szCs w:val="22"/>
          <w:lang w:val="ro-RO"/>
        </w:rPr>
        <w:t>422.924,746451</w:t>
      </w:r>
      <w:r w:rsidR="00901E55" w:rsidRPr="00F91494">
        <w:rPr>
          <w:sz w:val="22"/>
          <w:szCs w:val="22"/>
          <w:lang w:val="ro-RO"/>
        </w:rPr>
        <w:t xml:space="preserve"> </w:t>
      </w:r>
      <w:r w:rsidRPr="00F91494">
        <w:rPr>
          <w:sz w:val="22"/>
          <w:szCs w:val="22"/>
          <w:lang w:val="ro-RO"/>
        </w:rPr>
        <w:t xml:space="preserve">unitati la </w:t>
      </w:r>
      <w:r w:rsidR="00901E55" w:rsidRPr="00F91494">
        <w:rPr>
          <w:sz w:val="22"/>
          <w:szCs w:val="22"/>
          <w:lang w:val="ro-RO"/>
        </w:rPr>
        <w:t>30 iunie 201</w:t>
      </w:r>
      <w:r w:rsidR="00F91494" w:rsidRPr="00F91494">
        <w:rPr>
          <w:sz w:val="22"/>
          <w:szCs w:val="22"/>
          <w:lang w:val="ro-RO"/>
        </w:rPr>
        <w:t>2</w:t>
      </w:r>
      <w:r w:rsidRPr="00F91494">
        <w:rPr>
          <w:sz w:val="22"/>
          <w:szCs w:val="22"/>
          <w:lang w:val="ro-RO"/>
        </w:rPr>
        <w:t xml:space="preserve">, ceea ce reprezinta o scadere de </w:t>
      </w:r>
      <w:r w:rsidR="00F91494" w:rsidRPr="00F91494">
        <w:rPr>
          <w:sz w:val="22"/>
          <w:szCs w:val="22"/>
          <w:lang w:val="ro-RO"/>
        </w:rPr>
        <w:t>3,07</w:t>
      </w:r>
      <w:r w:rsidRPr="00F91494">
        <w:rPr>
          <w:sz w:val="22"/>
          <w:szCs w:val="22"/>
          <w:lang w:val="ro-RO"/>
        </w:rPr>
        <w:t>%.</w:t>
      </w:r>
    </w:p>
    <w:p w:rsidR="002B25CF" w:rsidRPr="001D3504" w:rsidRDefault="002B25CF" w:rsidP="0027490A">
      <w:pPr>
        <w:pStyle w:val="BodyText"/>
        <w:spacing w:line="360" w:lineRule="auto"/>
        <w:jc w:val="both"/>
        <w:rPr>
          <w:sz w:val="22"/>
          <w:szCs w:val="22"/>
          <w:lang w:val="ro-RO"/>
        </w:rPr>
      </w:pPr>
    </w:p>
    <w:p w:rsidR="002B25CF" w:rsidRPr="00A914BF" w:rsidRDefault="002B25CF" w:rsidP="0027490A">
      <w:pPr>
        <w:pStyle w:val="BodyText"/>
        <w:spacing w:line="360" w:lineRule="auto"/>
        <w:jc w:val="both"/>
        <w:rPr>
          <w:sz w:val="22"/>
          <w:szCs w:val="22"/>
          <w:lang w:val="ro-RO"/>
        </w:rPr>
      </w:pPr>
      <w:r w:rsidRPr="001D3504">
        <w:rPr>
          <w:sz w:val="22"/>
          <w:szCs w:val="22"/>
          <w:lang w:val="ro-RO"/>
        </w:rPr>
        <w:t xml:space="preserve">Valoarea </w:t>
      </w:r>
      <w:r w:rsidRPr="00A914BF">
        <w:rPr>
          <w:sz w:val="22"/>
          <w:szCs w:val="22"/>
          <w:lang w:val="ro-RO"/>
        </w:rPr>
        <w:t>unitatii de investitie la fondul Certinvest Prudent a crescut in perioada analizata de la 9,</w:t>
      </w:r>
      <w:r w:rsidR="001D3504" w:rsidRPr="00A914BF">
        <w:rPr>
          <w:sz w:val="22"/>
          <w:szCs w:val="22"/>
          <w:lang w:val="ro-RO"/>
        </w:rPr>
        <w:t>33</w:t>
      </w:r>
      <w:r w:rsidRPr="00A914BF">
        <w:rPr>
          <w:sz w:val="22"/>
          <w:szCs w:val="22"/>
          <w:lang w:val="ro-RO"/>
        </w:rPr>
        <w:t xml:space="preserve"> RON</w:t>
      </w:r>
      <w:r w:rsidR="00901E55" w:rsidRPr="00A914BF">
        <w:rPr>
          <w:sz w:val="22"/>
          <w:szCs w:val="22"/>
          <w:lang w:val="ro-RO"/>
        </w:rPr>
        <w:t xml:space="preserve"> la 31.12.201</w:t>
      </w:r>
      <w:r w:rsidR="001D3504" w:rsidRPr="00A914BF">
        <w:rPr>
          <w:sz w:val="22"/>
          <w:szCs w:val="22"/>
          <w:lang w:val="ro-RO"/>
        </w:rPr>
        <w:t>1</w:t>
      </w:r>
      <w:r w:rsidRPr="00A914BF">
        <w:rPr>
          <w:sz w:val="22"/>
          <w:szCs w:val="22"/>
          <w:lang w:val="ro-RO"/>
        </w:rPr>
        <w:t xml:space="preserve"> la </w:t>
      </w:r>
      <w:r w:rsidR="001D3504" w:rsidRPr="00A914BF">
        <w:rPr>
          <w:sz w:val="22"/>
          <w:szCs w:val="22"/>
          <w:lang w:val="ro-RO"/>
        </w:rPr>
        <w:t>9,66</w:t>
      </w:r>
      <w:r w:rsidRPr="00A914BF">
        <w:rPr>
          <w:sz w:val="22"/>
          <w:szCs w:val="22"/>
          <w:lang w:val="ro-RO"/>
        </w:rPr>
        <w:t xml:space="preserve"> RON la </w:t>
      </w:r>
      <w:r w:rsidR="00901E55" w:rsidRPr="00A914BF">
        <w:rPr>
          <w:sz w:val="22"/>
          <w:szCs w:val="22"/>
          <w:lang w:val="ro-RO"/>
        </w:rPr>
        <w:t>30.06.201</w:t>
      </w:r>
      <w:r w:rsidR="001D3504" w:rsidRPr="00A914BF">
        <w:rPr>
          <w:sz w:val="22"/>
          <w:szCs w:val="22"/>
          <w:lang w:val="ro-RO"/>
        </w:rPr>
        <w:t>2</w:t>
      </w:r>
      <w:r w:rsidRPr="00A914BF">
        <w:rPr>
          <w:sz w:val="22"/>
          <w:szCs w:val="22"/>
          <w:lang w:val="ro-RO"/>
        </w:rPr>
        <w:t xml:space="preserve">, reprezentand o apreciere de </w:t>
      </w:r>
      <w:r w:rsidR="001D3504" w:rsidRPr="00A914BF">
        <w:rPr>
          <w:sz w:val="22"/>
          <w:szCs w:val="22"/>
          <w:lang w:val="ro-RO"/>
        </w:rPr>
        <w:t>3,54</w:t>
      </w:r>
      <w:r w:rsidRPr="00A914BF">
        <w:rPr>
          <w:sz w:val="22"/>
          <w:szCs w:val="22"/>
          <w:lang w:val="ro-RO"/>
        </w:rPr>
        <w:t xml:space="preserve">%. </w:t>
      </w:r>
    </w:p>
    <w:p w:rsidR="002B25CF" w:rsidRPr="00A914BF" w:rsidRDefault="002B25CF" w:rsidP="004316A4">
      <w:pPr>
        <w:pStyle w:val="Header"/>
        <w:keepNext/>
        <w:tabs>
          <w:tab w:val="clear" w:pos="4320"/>
          <w:tab w:val="clear" w:pos="8640"/>
        </w:tabs>
        <w:spacing w:line="360" w:lineRule="auto"/>
        <w:jc w:val="both"/>
        <w:rPr>
          <w:sz w:val="22"/>
          <w:szCs w:val="22"/>
          <w:lang w:val="ro-RO"/>
        </w:rPr>
      </w:pPr>
    </w:p>
    <w:p w:rsidR="002B25CF" w:rsidRPr="00A914BF" w:rsidRDefault="002B25CF" w:rsidP="000A34C4">
      <w:pPr>
        <w:pStyle w:val="Header"/>
        <w:keepNext/>
        <w:tabs>
          <w:tab w:val="clear" w:pos="4320"/>
          <w:tab w:val="clear" w:pos="8640"/>
        </w:tabs>
        <w:spacing w:line="360" w:lineRule="auto"/>
        <w:jc w:val="both"/>
        <w:rPr>
          <w:sz w:val="22"/>
          <w:szCs w:val="22"/>
          <w:lang w:val="ro-RO"/>
        </w:rPr>
      </w:pPr>
      <w:r w:rsidRPr="00A914BF">
        <w:rPr>
          <w:sz w:val="22"/>
          <w:szCs w:val="22"/>
          <w:lang w:val="ro-RO"/>
        </w:rPr>
        <w:t xml:space="preserve">Veniturile din investitii au fost de </w:t>
      </w:r>
      <w:r w:rsidR="00B628E8" w:rsidRPr="00A914BF">
        <w:rPr>
          <w:sz w:val="22"/>
          <w:szCs w:val="22"/>
          <w:lang w:val="ro-RO"/>
        </w:rPr>
        <w:t>1.</w:t>
      </w:r>
      <w:r w:rsidR="00A914BF" w:rsidRPr="00A914BF">
        <w:rPr>
          <w:sz w:val="22"/>
          <w:szCs w:val="22"/>
          <w:lang w:val="ro-RO"/>
        </w:rPr>
        <w:t>274.145</w:t>
      </w:r>
      <w:r w:rsidRPr="00A914BF">
        <w:rPr>
          <w:sz w:val="22"/>
          <w:szCs w:val="22"/>
          <w:lang w:val="ro-RO"/>
        </w:rPr>
        <w:t xml:space="preserve">,00 RON. Nu s-au realizat alte venituri, iar profitul net a fost de </w:t>
      </w:r>
      <w:r w:rsidR="00A914BF" w:rsidRPr="00A914BF">
        <w:rPr>
          <w:sz w:val="22"/>
          <w:szCs w:val="22"/>
          <w:lang w:val="ro-RO"/>
        </w:rPr>
        <w:t>143.049</w:t>
      </w:r>
      <w:r w:rsidRPr="00A914BF">
        <w:rPr>
          <w:sz w:val="22"/>
          <w:szCs w:val="22"/>
          <w:lang w:val="ro-RO"/>
        </w:rPr>
        <w:t xml:space="preserve">,00 RON. Fondul, conform prospectului, nu distribuie veniturile, ci le reinvesteste in totalitate. Valoarea contului de capital la sfarsitul perioadei de raportare este de </w:t>
      </w:r>
      <w:r w:rsidR="00A914BF" w:rsidRPr="00A914BF">
        <w:rPr>
          <w:sz w:val="22"/>
          <w:szCs w:val="22"/>
          <w:lang w:val="ro-RO"/>
        </w:rPr>
        <w:t>422.925</w:t>
      </w:r>
      <w:r w:rsidRPr="00A914BF">
        <w:rPr>
          <w:sz w:val="22"/>
          <w:szCs w:val="22"/>
          <w:lang w:val="ro-RO"/>
        </w:rPr>
        <w:t xml:space="preserve">,00 RON, corespunzatoare numarului de unitati de fond emise si aflate in circulatie, iar primele de emisiune corespunzatoare acestora sunt de </w:t>
      </w:r>
      <w:r w:rsidR="00A914BF" w:rsidRPr="00A914BF">
        <w:rPr>
          <w:sz w:val="22"/>
          <w:szCs w:val="22"/>
          <w:lang w:val="ro-RO"/>
        </w:rPr>
        <w:t>3.517.741</w:t>
      </w:r>
      <w:r w:rsidRPr="00A914BF">
        <w:rPr>
          <w:sz w:val="22"/>
          <w:szCs w:val="22"/>
          <w:lang w:val="ro-RO"/>
        </w:rPr>
        <w:t>,00 RON.</w:t>
      </w:r>
    </w:p>
    <w:p w:rsidR="002B25CF" w:rsidRPr="00BD15D8" w:rsidRDefault="002B25CF" w:rsidP="000A34C4">
      <w:pPr>
        <w:pStyle w:val="Header"/>
        <w:keepNext/>
        <w:tabs>
          <w:tab w:val="clear" w:pos="4320"/>
          <w:tab w:val="clear" w:pos="8640"/>
        </w:tabs>
        <w:spacing w:line="360" w:lineRule="auto"/>
        <w:jc w:val="both"/>
        <w:rPr>
          <w:sz w:val="22"/>
          <w:szCs w:val="22"/>
          <w:lang w:val="ro-RO"/>
        </w:rPr>
      </w:pPr>
    </w:p>
    <w:p w:rsidR="002B25CF" w:rsidRPr="00BD15D8" w:rsidRDefault="002B25CF" w:rsidP="008C6692">
      <w:pPr>
        <w:pStyle w:val="Header"/>
        <w:keepNext/>
        <w:tabs>
          <w:tab w:val="clear" w:pos="4320"/>
          <w:tab w:val="clear" w:pos="8640"/>
        </w:tabs>
        <w:spacing w:after="240" w:line="360" w:lineRule="auto"/>
        <w:jc w:val="both"/>
        <w:rPr>
          <w:b/>
          <w:bCs/>
          <w:i/>
          <w:sz w:val="22"/>
          <w:szCs w:val="22"/>
          <w:lang w:val="ro-RO"/>
        </w:rPr>
      </w:pPr>
      <w:r w:rsidRPr="00BD15D8">
        <w:rPr>
          <w:b/>
          <w:bCs/>
          <w:i/>
          <w:sz w:val="22"/>
          <w:szCs w:val="22"/>
          <w:lang w:val="ro-RO"/>
        </w:rPr>
        <w:t>6. Situatia sumelor imprumutate de fond</w:t>
      </w:r>
    </w:p>
    <w:p w:rsidR="002B25CF" w:rsidRPr="00BD15D8" w:rsidRDefault="002B25CF" w:rsidP="004316A4">
      <w:pPr>
        <w:pStyle w:val="BodyText"/>
        <w:spacing w:line="360" w:lineRule="auto"/>
        <w:jc w:val="both"/>
        <w:rPr>
          <w:sz w:val="22"/>
          <w:szCs w:val="22"/>
          <w:lang w:val="ro-RO"/>
        </w:rPr>
      </w:pPr>
      <w:r w:rsidRPr="00BD15D8">
        <w:rPr>
          <w:sz w:val="22"/>
          <w:szCs w:val="22"/>
          <w:lang w:val="ro-RO"/>
        </w:rPr>
        <w:t>In perioada analizata nu au fost facute imprumuturi in numele fondului Certinvest Prudent.</w:t>
      </w:r>
    </w:p>
    <w:p w:rsidR="002B25CF" w:rsidRPr="00DA4C54" w:rsidRDefault="002B25CF" w:rsidP="004316A4">
      <w:pPr>
        <w:pStyle w:val="BodyText"/>
        <w:spacing w:line="360" w:lineRule="auto"/>
        <w:jc w:val="both"/>
        <w:rPr>
          <w:color w:val="FF0000"/>
          <w:sz w:val="22"/>
          <w:szCs w:val="22"/>
          <w:lang w:val="ro-RO"/>
        </w:rPr>
      </w:pPr>
    </w:p>
    <w:p w:rsidR="002B25CF" w:rsidRPr="001E4CC0" w:rsidRDefault="002B25CF" w:rsidP="008C6692">
      <w:pPr>
        <w:pStyle w:val="Header"/>
        <w:keepNext/>
        <w:tabs>
          <w:tab w:val="clear" w:pos="4320"/>
          <w:tab w:val="clear" w:pos="8640"/>
        </w:tabs>
        <w:spacing w:after="240" w:line="360" w:lineRule="auto"/>
        <w:jc w:val="both"/>
        <w:rPr>
          <w:b/>
          <w:bCs/>
          <w:i/>
          <w:sz w:val="22"/>
          <w:szCs w:val="22"/>
          <w:lang w:val="ro-RO"/>
        </w:rPr>
      </w:pPr>
      <w:r w:rsidRPr="001E4CC0">
        <w:rPr>
          <w:b/>
          <w:bCs/>
          <w:i/>
          <w:sz w:val="22"/>
          <w:szCs w:val="22"/>
          <w:lang w:val="ro-RO"/>
        </w:rPr>
        <w:t>7. Modificari ale prospectului de emisiune</w:t>
      </w:r>
    </w:p>
    <w:p w:rsidR="001E4CC0" w:rsidRPr="001E4CC0" w:rsidRDefault="001E4CC0" w:rsidP="001E4CC0">
      <w:pPr>
        <w:spacing w:line="360" w:lineRule="auto"/>
        <w:jc w:val="both"/>
        <w:rPr>
          <w:sz w:val="22"/>
          <w:szCs w:val="22"/>
        </w:rPr>
      </w:pPr>
      <w:proofErr w:type="spellStart"/>
      <w:r w:rsidRPr="001E4CC0">
        <w:rPr>
          <w:sz w:val="22"/>
          <w:szCs w:val="22"/>
        </w:rPr>
        <w:t>Prin</w:t>
      </w:r>
      <w:proofErr w:type="spellEnd"/>
      <w:r w:rsidRPr="001E4CC0">
        <w:rPr>
          <w:sz w:val="22"/>
          <w:szCs w:val="22"/>
        </w:rPr>
        <w:t xml:space="preserve"> </w:t>
      </w:r>
      <w:proofErr w:type="spellStart"/>
      <w:r w:rsidRPr="001E4CC0">
        <w:rPr>
          <w:sz w:val="22"/>
          <w:szCs w:val="22"/>
        </w:rPr>
        <w:t>decizia</w:t>
      </w:r>
      <w:proofErr w:type="spellEnd"/>
      <w:r w:rsidRPr="001E4CC0">
        <w:rPr>
          <w:sz w:val="22"/>
          <w:szCs w:val="22"/>
        </w:rPr>
        <w:t xml:space="preserve"> CNVM 78 / 25.01.2012 au </w:t>
      </w:r>
      <w:proofErr w:type="spellStart"/>
      <w:r w:rsidRPr="001E4CC0">
        <w:rPr>
          <w:sz w:val="22"/>
          <w:szCs w:val="22"/>
        </w:rPr>
        <w:t>fost</w:t>
      </w:r>
      <w:proofErr w:type="spellEnd"/>
      <w:r w:rsidRPr="001E4CC0">
        <w:rPr>
          <w:sz w:val="22"/>
          <w:szCs w:val="22"/>
        </w:rPr>
        <w:t xml:space="preserve"> </w:t>
      </w:r>
      <w:proofErr w:type="spellStart"/>
      <w:r w:rsidRPr="001E4CC0">
        <w:rPr>
          <w:sz w:val="22"/>
          <w:szCs w:val="22"/>
        </w:rPr>
        <w:t>autorizate</w:t>
      </w:r>
      <w:proofErr w:type="spellEnd"/>
      <w:r w:rsidRPr="001E4CC0">
        <w:rPr>
          <w:sz w:val="22"/>
          <w:szCs w:val="22"/>
        </w:rPr>
        <w:t xml:space="preserve"> </w:t>
      </w:r>
      <w:proofErr w:type="spellStart"/>
      <w:r w:rsidRPr="001E4CC0">
        <w:rPr>
          <w:sz w:val="22"/>
          <w:szCs w:val="22"/>
        </w:rPr>
        <w:t>urmatoarele</w:t>
      </w:r>
      <w:proofErr w:type="spellEnd"/>
      <w:r w:rsidRPr="001E4CC0">
        <w:rPr>
          <w:sz w:val="22"/>
          <w:szCs w:val="22"/>
        </w:rPr>
        <w:t xml:space="preserve"> </w:t>
      </w:r>
      <w:proofErr w:type="spellStart"/>
      <w:r w:rsidRPr="001E4CC0">
        <w:rPr>
          <w:sz w:val="22"/>
          <w:szCs w:val="22"/>
        </w:rPr>
        <w:t>modificari</w:t>
      </w:r>
      <w:proofErr w:type="spellEnd"/>
      <w:r w:rsidRPr="001E4CC0">
        <w:rPr>
          <w:sz w:val="22"/>
          <w:szCs w:val="22"/>
        </w:rPr>
        <w:t xml:space="preserve"> </w:t>
      </w:r>
      <w:proofErr w:type="spellStart"/>
      <w:r w:rsidRPr="001E4CC0">
        <w:rPr>
          <w:sz w:val="22"/>
          <w:szCs w:val="22"/>
        </w:rPr>
        <w:t>aduse</w:t>
      </w:r>
      <w:proofErr w:type="spellEnd"/>
      <w:r w:rsidRPr="001E4CC0">
        <w:rPr>
          <w:sz w:val="22"/>
          <w:szCs w:val="22"/>
        </w:rPr>
        <w:t xml:space="preserve"> </w:t>
      </w:r>
      <w:proofErr w:type="spellStart"/>
      <w:r w:rsidRPr="001E4CC0">
        <w:rPr>
          <w:sz w:val="22"/>
          <w:szCs w:val="22"/>
        </w:rPr>
        <w:t>prospectului</w:t>
      </w:r>
      <w:proofErr w:type="spellEnd"/>
      <w:r w:rsidRPr="001E4CC0">
        <w:rPr>
          <w:sz w:val="22"/>
          <w:szCs w:val="22"/>
        </w:rPr>
        <w:t xml:space="preserve"> de </w:t>
      </w:r>
      <w:proofErr w:type="spellStart"/>
      <w:r w:rsidRPr="001E4CC0">
        <w:rPr>
          <w:sz w:val="22"/>
          <w:szCs w:val="22"/>
        </w:rPr>
        <w:t>emisiune</w:t>
      </w:r>
      <w:proofErr w:type="spellEnd"/>
      <w:r w:rsidRPr="001E4CC0">
        <w:rPr>
          <w:sz w:val="22"/>
          <w:szCs w:val="22"/>
        </w:rPr>
        <w:t xml:space="preserve"> al </w:t>
      </w:r>
      <w:proofErr w:type="spellStart"/>
      <w:r w:rsidRPr="001E4CC0">
        <w:rPr>
          <w:sz w:val="22"/>
          <w:szCs w:val="22"/>
        </w:rPr>
        <w:t>Fondului</w:t>
      </w:r>
      <w:proofErr w:type="spellEnd"/>
      <w:r w:rsidRPr="001E4CC0">
        <w:rPr>
          <w:sz w:val="22"/>
          <w:szCs w:val="22"/>
        </w:rPr>
        <w:t xml:space="preserve"> </w:t>
      </w:r>
      <w:proofErr w:type="spellStart"/>
      <w:r w:rsidRPr="001E4CC0">
        <w:rPr>
          <w:sz w:val="22"/>
          <w:szCs w:val="22"/>
        </w:rPr>
        <w:t>Certinvest</w:t>
      </w:r>
      <w:proofErr w:type="spellEnd"/>
      <w:r w:rsidRPr="001E4CC0">
        <w:rPr>
          <w:sz w:val="22"/>
          <w:szCs w:val="22"/>
        </w:rPr>
        <w:t xml:space="preserve"> Prudent:</w:t>
      </w:r>
    </w:p>
    <w:p w:rsidR="001E4CC0" w:rsidRPr="001E4CC0" w:rsidRDefault="001E4CC0" w:rsidP="001E4CC0">
      <w:pPr>
        <w:pStyle w:val="ListParagraph"/>
        <w:numPr>
          <w:ilvl w:val="0"/>
          <w:numId w:val="13"/>
        </w:numPr>
        <w:spacing w:after="200" w:line="360" w:lineRule="auto"/>
        <w:contextualSpacing/>
        <w:jc w:val="both"/>
        <w:rPr>
          <w:sz w:val="22"/>
          <w:szCs w:val="22"/>
        </w:rPr>
      </w:pPr>
      <w:r w:rsidRPr="001E4CC0">
        <w:rPr>
          <w:sz w:val="22"/>
          <w:szCs w:val="22"/>
        </w:rPr>
        <w:t xml:space="preserve">Au </w:t>
      </w:r>
      <w:proofErr w:type="spellStart"/>
      <w:r w:rsidRPr="001E4CC0">
        <w:rPr>
          <w:sz w:val="22"/>
          <w:szCs w:val="22"/>
        </w:rPr>
        <w:t>fost</w:t>
      </w:r>
      <w:proofErr w:type="spellEnd"/>
      <w:r w:rsidRPr="001E4CC0">
        <w:rPr>
          <w:sz w:val="22"/>
          <w:szCs w:val="22"/>
        </w:rPr>
        <w:t xml:space="preserve"> eliminate </w:t>
      </w:r>
      <w:proofErr w:type="spellStart"/>
      <w:r w:rsidRPr="001E4CC0">
        <w:rPr>
          <w:sz w:val="22"/>
          <w:szCs w:val="22"/>
        </w:rPr>
        <w:t>comisioanele</w:t>
      </w:r>
      <w:proofErr w:type="spellEnd"/>
      <w:r w:rsidRPr="001E4CC0">
        <w:rPr>
          <w:sz w:val="22"/>
          <w:szCs w:val="22"/>
        </w:rPr>
        <w:t xml:space="preserve"> </w:t>
      </w:r>
      <w:proofErr w:type="spellStart"/>
      <w:r w:rsidRPr="001E4CC0">
        <w:rPr>
          <w:sz w:val="22"/>
          <w:szCs w:val="22"/>
        </w:rPr>
        <w:t>bancare</w:t>
      </w:r>
      <w:proofErr w:type="spellEnd"/>
      <w:r w:rsidR="000D1EDC">
        <w:rPr>
          <w:sz w:val="22"/>
          <w:szCs w:val="22"/>
        </w:rPr>
        <w:t xml:space="preserve"> in </w:t>
      </w:r>
      <w:proofErr w:type="spellStart"/>
      <w:r w:rsidR="000D1EDC">
        <w:rPr>
          <w:sz w:val="22"/>
          <w:szCs w:val="22"/>
        </w:rPr>
        <w:t>cazul</w:t>
      </w:r>
      <w:proofErr w:type="spellEnd"/>
      <w:r w:rsidR="000D1EDC">
        <w:rPr>
          <w:sz w:val="22"/>
          <w:szCs w:val="22"/>
        </w:rPr>
        <w:t xml:space="preserve"> </w:t>
      </w:r>
      <w:proofErr w:type="spellStart"/>
      <w:r w:rsidR="000D1EDC">
        <w:rPr>
          <w:sz w:val="22"/>
          <w:szCs w:val="22"/>
        </w:rPr>
        <w:t>subscrierilor</w:t>
      </w:r>
      <w:proofErr w:type="spellEnd"/>
      <w:r w:rsidR="000D1EDC">
        <w:rPr>
          <w:sz w:val="22"/>
          <w:szCs w:val="22"/>
        </w:rPr>
        <w:t xml:space="preserve">/ </w:t>
      </w:r>
      <w:proofErr w:type="spellStart"/>
      <w:r w:rsidR="000D1EDC">
        <w:rPr>
          <w:sz w:val="22"/>
          <w:szCs w:val="22"/>
        </w:rPr>
        <w:t>rascumpararilor</w:t>
      </w:r>
      <w:proofErr w:type="spellEnd"/>
      <w:r w:rsidRPr="001E4CC0">
        <w:rPr>
          <w:sz w:val="22"/>
          <w:szCs w:val="22"/>
        </w:rPr>
        <w:t>;</w:t>
      </w:r>
    </w:p>
    <w:p w:rsidR="001E4CC0" w:rsidRPr="001E4CC0" w:rsidRDefault="001E4CC0" w:rsidP="001E4CC0">
      <w:pPr>
        <w:pStyle w:val="ListParagraph"/>
        <w:numPr>
          <w:ilvl w:val="0"/>
          <w:numId w:val="13"/>
        </w:numPr>
        <w:spacing w:after="200" w:line="360" w:lineRule="auto"/>
        <w:contextualSpacing/>
        <w:jc w:val="both"/>
        <w:rPr>
          <w:sz w:val="22"/>
          <w:szCs w:val="22"/>
        </w:rPr>
      </w:pPr>
      <w:proofErr w:type="spellStart"/>
      <w:r w:rsidRPr="001E4CC0">
        <w:rPr>
          <w:sz w:val="22"/>
          <w:szCs w:val="22"/>
        </w:rPr>
        <w:t>Comisionul</w:t>
      </w:r>
      <w:proofErr w:type="spellEnd"/>
      <w:r w:rsidRPr="001E4CC0">
        <w:rPr>
          <w:sz w:val="22"/>
          <w:szCs w:val="22"/>
        </w:rPr>
        <w:t xml:space="preserve"> </w:t>
      </w:r>
      <w:proofErr w:type="spellStart"/>
      <w:r w:rsidRPr="001E4CC0">
        <w:rPr>
          <w:sz w:val="22"/>
          <w:szCs w:val="22"/>
        </w:rPr>
        <w:t>bancar</w:t>
      </w:r>
      <w:proofErr w:type="spellEnd"/>
      <w:r w:rsidRPr="001E4CC0">
        <w:rPr>
          <w:sz w:val="22"/>
          <w:szCs w:val="22"/>
        </w:rPr>
        <w:t xml:space="preserve"> </w:t>
      </w:r>
      <w:proofErr w:type="spellStart"/>
      <w:r w:rsidRPr="001E4CC0">
        <w:rPr>
          <w:sz w:val="22"/>
          <w:szCs w:val="22"/>
        </w:rPr>
        <w:t>aferent</w:t>
      </w:r>
      <w:proofErr w:type="spellEnd"/>
      <w:r w:rsidRPr="001E4CC0">
        <w:rPr>
          <w:sz w:val="22"/>
          <w:szCs w:val="22"/>
        </w:rPr>
        <w:t xml:space="preserve"> </w:t>
      </w:r>
      <w:proofErr w:type="spellStart"/>
      <w:r w:rsidRPr="001E4CC0">
        <w:rPr>
          <w:sz w:val="22"/>
          <w:szCs w:val="22"/>
        </w:rPr>
        <w:t>platii</w:t>
      </w:r>
      <w:proofErr w:type="spellEnd"/>
      <w:r w:rsidRPr="001E4CC0">
        <w:rPr>
          <w:sz w:val="22"/>
          <w:szCs w:val="22"/>
        </w:rPr>
        <w:t xml:space="preserve"> </w:t>
      </w:r>
      <w:proofErr w:type="spellStart"/>
      <w:r w:rsidRPr="001E4CC0">
        <w:rPr>
          <w:sz w:val="22"/>
          <w:szCs w:val="22"/>
        </w:rPr>
        <w:t>rascumpararilor</w:t>
      </w:r>
      <w:proofErr w:type="spellEnd"/>
      <w:r w:rsidRPr="001E4CC0">
        <w:rPr>
          <w:sz w:val="22"/>
          <w:szCs w:val="22"/>
        </w:rPr>
        <w:t xml:space="preserve"> </w:t>
      </w:r>
      <w:proofErr w:type="spellStart"/>
      <w:r w:rsidRPr="001E4CC0">
        <w:rPr>
          <w:sz w:val="22"/>
          <w:szCs w:val="22"/>
        </w:rPr>
        <w:t>prin</w:t>
      </w:r>
      <w:proofErr w:type="spellEnd"/>
      <w:r w:rsidRPr="001E4CC0">
        <w:rPr>
          <w:sz w:val="22"/>
          <w:szCs w:val="22"/>
        </w:rPr>
        <w:t xml:space="preserve"> </w:t>
      </w:r>
      <w:proofErr w:type="spellStart"/>
      <w:r w:rsidRPr="001E4CC0">
        <w:rPr>
          <w:sz w:val="22"/>
          <w:szCs w:val="22"/>
        </w:rPr>
        <w:t>ordin</w:t>
      </w:r>
      <w:proofErr w:type="spellEnd"/>
      <w:r w:rsidRPr="001E4CC0">
        <w:rPr>
          <w:sz w:val="22"/>
          <w:szCs w:val="22"/>
        </w:rPr>
        <w:t xml:space="preserve"> de </w:t>
      </w:r>
      <w:proofErr w:type="spellStart"/>
      <w:r w:rsidRPr="001E4CC0">
        <w:rPr>
          <w:sz w:val="22"/>
          <w:szCs w:val="22"/>
        </w:rPr>
        <w:t>plata</w:t>
      </w:r>
      <w:proofErr w:type="spellEnd"/>
      <w:r w:rsidRPr="001E4CC0">
        <w:rPr>
          <w:sz w:val="22"/>
          <w:szCs w:val="22"/>
        </w:rPr>
        <w:t xml:space="preserve"> </w:t>
      </w:r>
      <w:proofErr w:type="spellStart"/>
      <w:r w:rsidRPr="001E4CC0">
        <w:rPr>
          <w:sz w:val="22"/>
          <w:szCs w:val="22"/>
        </w:rPr>
        <w:t>este</w:t>
      </w:r>
      <w:proofErr w:type="spellEnd"/>
      <w:r w:rsidRPr="001E4CC0">
        <w:rPr>
          <w:sz w:val="22"/>
          <w:szCs w:val="22"/>
        </w:rPr>
        <w:t xml:space="preserve"> </w:t>
      </w:r>
      <w:proofErr w:type="spellStart"/>
      <w:r w:rsidRPr="001E4CC0">
        <w:rPr>
          <w:sz w:val="22"/>
          <w:szCs w:val="22"/>
        </w:rPr>
        <w:t>suportat</w:t>
      </w:r>
      <w:proofErr w:type="spellEnd"/>
      <w:r w:rsidRPr="001E4CC0">
        <w:rPr>
          <w:sz w:val="22"/>
          <w:szCs w:val="22"/>
        </w:rPr>
        <w:t xml:space="preserve"> de fond;</w:t>
      </w:r>
    </w:p>
    <w:p w:rsidR="001E4CC0" w:rsidRPr="001E4CC0" w:rsidRDefault="001E4CC0" w:rsidP="001E4CC0">
      <w:pPr>
        <w:pStyle w:val="ListParagraph"/>
        <w:numPr>
          <w:ilvl w:val="0"/>
          <w:numId w:val="13"/>
        </w:numPr>
        <w:spacing w:after="200" w:line="360" w:lineRule="auto"/>
        <w:contextualSpacing/>
        <w:jc w:val="both"/>
        <w:rPr>
          <w:sz w:val="22"/>
          <w:szCs w:val="22"/>
        </w:rPr>
      </w:pPr>
      <w:r w:rsidRPr="001E4CC0">
        <w:rPr>
          <w:sz w:val="22"/>
          <w:szCs w:val="22"/>
        </w:rPr>
        <w:t xml:space="preserve">A </w:t>
      </w:r>
      <w:proofErr w:type="spellStart"/>
      <w:r w:rsidRPr="001E4CC0">
        <w:rPr>
          <w:sz w:val="22"/>
          <w:szCs w:val="22"/>
        </w:rPr>
        <w:t>fost</w:t>
      </w:r>
      <w:proofErr w:type="spellEnd"/>
      <w:r w:rsidRPr="001E4CC0">
        <w:rPr>
          <w:sz w:val="22"/>
          <w:szCs w:val="22"/>
        </w:rPr>
        <w:t xml:space="preserve"> </w:t>
      </w:r>
      <w:proofErr w:type="spellStart"/>
      <w:r w:rsidRPr="001E4CC0">
        <w:rPr>
          <w:sz w:val="22"/>
          <w:szCs w:val="22"/>
        </w:rPr>
        <w:t>majorat</w:t>
      </w:r>
      <w:proofErr w:type="spellEnd"/>
      <w:r w:rsidRPr="001E4CC0">
        <w:rPr>
          <w:sz w:val="22"/>
          <w:szCs w:val="22"/>
        </w:rPr>
        <w:t xml:space="preserve"> </w:t>
      </w:r>
      <w:proofErr w:type="spellStart"/>
      <w:r w:rsidRPr="001E4CC0">
        <w:rPr>
          <w:sz w:val="22"/>
          <w:szCs w:val="22"/>
        </w:rPr>
        <w:t>comisionul</w:t>
      </w:r>
      <w:proofErr w:type="spellEnd"/>
      <w:r w:rsidRPr="001E4CC0">
        <w:rPr>
          <w:sz w:val="22"/>
          <w:szCs w:val="22"/>
        </w:rPr>
        <w:t xml:space="preserve"> de </w:t>
      </w:r>
      <w:proofErr w:type="spellStart"/>
      <w:r w:rsidRPr="001E4CC0">
        <w:rPr>
          <w:sz w:val="22"/>
          <w:szCs w:val="22"/>
        </w:rPr>
        <w:t>depozitare</w:t>
      </w:r>
      <w:proofErr w:type="spellEnd"/>
      <w:r w:rsidRPr="001E4CC0">
        <w:rPr>
          <w:sz w:val="22"/>
          <w:szCs w:val="22"/>
        </w:rPr>
        <w:t xml:space="preserve"> de la 0,5% la 0,6%;</w:t>
      </w:r>
    </w:p>
    <w:p w:rsidR="001E4CC0" w:rsidRPr="001E4CC0" w:rsidRDefault="001E4CC0" w:rsidP="001E4CC0">
      <w:pPr>
        <w:pStyle w:val="ListParagraph"/>
        <w:numPr>
          <w:ilvl w:val="0"/>
          <w:numId w:val="13"/>
        </w:numPr>
        <w:spacing w:after="200" w:line="360" w:lineRule="auto"/>
        <w:contextualSpacing/>
        <w:jc w:val="both"/>
        <w:rPr>
          <w:sz w:val="22"/>
          <w:szCs w:val="22"/>
        </w:rPr>
      </w:pPr>
      <w:r w:rsidRPr="001E4CC0">
        <w:rPr>
          <w:sz w:val="22"/>
          <w:szCs w:val="22"/>
        </w:rPr>
        <w:t xml:space="preserve">A </w:t>
      </w:r>
      <w:proofErr w:type="spellStart"/>
      <w:r w:rsidRPr="001E4CC0">
        <w:rPr>
          <w:sz w:val="22"/>
          <w:szCs w:val="22"/>
        </w:rPr>
        <w:t>fost</w:t>
      </w:r>
      <w:proofErr w:type="spellEnd"/>
      <w:r w:rsidRPr="001E4CC0">
        <w:rPr>
          <w:sz w:val="22"/>
          <w:szCs w:val="22"/>
        </w:rPr>
        <w:t xml:space="preserve"> </w:t>
      </w:r>
      <w:proofErr w:type="spellStart"/>
      <w:r w:rsidRPr="001E4CC0">
        <w:rPr>
          <w:sz w:val="22"/>
          <w:szCs w:val="22"/>
        </w:rPr>
        <w:t>modificata</w:t>
      </w:r>
      <w:proofErr w:type="spellEnd"/>
      <w:r w:rsidRPr="001E4CC0">
        <w:rPr>
          <w:sz w:val="22"/>
          <w:szCs w:val="22"/>
        </w:rPr>
        <w:t xml:space="preserve"> </w:t>
      </w:r>
      <w:proofErr w:type="spellStart"/>
      <w:r w:rsidRPr="001E4CC0">
        <w:rPr>
          <w:sz w:val="22"/>
          <w:szCs w:val="22"/>
        </w:rPr>
        <w:t>metoda</w:t>
      </w:r>
      <w:proofErr w:type="spellEnd"/>
      <w:r w:rsidRPr="001E4CC0">
        <w:rPr>
          <w:sz w:val="22"/>
          <w:szCs w:val="22"/>
        </w:rPr>
        <w:t xml:space="preserve"> de </w:t>
      </w:r>
      <w:proofErr w:type="spellStart"/>
      <w:r w:rsidRPr="001E4CC0">
        <w:rPr>
          <w:sz w:val="22"/>
          <w:szCs w:val="22"/>
        </w:rPr>
        <w:t>determinare</w:t>
      </w:r>
      <w:proofErr w:type="spellEnd"/>
      <w:r w:rsidRPr="001E4CC0">
        <w:rPr>
          <w:sz w:val="22"/>
          <w:szCs w:val="22"/>
        </w:rPr>
        <w:t xml:space="preserve"> a </w:t>
      </w:r>
      <w:proofErr w:type="spellStart"/>
      <w:r w:rsidRPr="001E4CC0">
        <w:rPr>
          <w:sz w:val="22"/>
          <w:szCs w:val="22"/>
        </w:rPr>
        <w:t>comisionului</w:t>
      </w:r>
      <w:proofErr w:type="spellEnd"/>
      <w:r w:rsidRPr="001E4CC0">
        <w:rPr>
          <w:sz w:val="22"/>
          <w:szCs w:val="22"/>
        </w:rPr>
        <w:t xml:space="preserve"> </w:t>
      </w:r>
      <w:proofErr w:type="spellStart"/>
      <w:r w:rsidRPr="001E4CC0">
        <w:rPr>
          <w:sz w:val="22"/>
          <w:szCs w:val="22"/>
        </w:rPr>
        <w:t>aferent</w:t>
      </w:r>
      <w:proofErr w:type="spellEnd"/>
      <w:r w:rsidRPr="001E4CC0">
        <w:rPr>
          <w:sz w:val="22"/>
          <w:szCs w:val="22"/>
        </w:rPr>
        <w:t xml:space="preserve"> </w:t>
      </w:r>
      <w:proofErr w:type="spellStart"/>
      <w:r w:rsidRPr="001E4CC0">
        <w:rPr>
          <w:sz w:val="22"/>
          <w:szCs w:val="22"/>
        </w:rPr>
        <w:t>pretului</w:t>
      </w:r>
      <w:proofErr w:type="spellEnd"/>
      <w:r w:rsidRPr="001E4CC0">
        <w:rPr>
          <w:sz w:val="22"/>
          <w:szCs w:val="22"/>
        </w:rPr>
        <w:t xml:space="preserve"> de </w:t>
      </w:r>
      <w:proofErr w:type="spellStart"/>
      <w:r w:rsidRPr="001E4CC0">
        <w:rPr>
          <w:sz w:val="22"/>
          <w:szCs w:val="22"/>
        </w:rPr>
        <w:t>cumparare</w:t>
      </w:r>
      <w:proofErr w:type="spellEnd"/>
      <w:r w:rsidRPr="001E4CC0">
        <w:rPr>
          <w:sz w:val="22"/>
          <w:szCs w:val="22"/>
        </w:rPr>
        <w:t xml:space="preserve"> in </w:t>
      </w:r>
      <w:proofErr w:type="spellStart"/>
      <w:r w:rsidRPr="001E4CC0">
        <w:rPr>
          <w:sz w:val="22"/>
          <w:szCs w:val="22"/>
        </w:rPr>
        <w:t>functie</w:t>
      </w:r>
      <w:proofErr w:type="spellEnd"/>
      <w:r w:rsidRPr="001E4CC0">
        <w:rPr>
          <w:sz w:val="22"/>
          <w:szCs w:val="22"/>
        </w:rPr>
        <w:t xml:space="preserve"> de </w:t>
      </w:r>
      <w:proofErr w:type="spellStart"/>
      <w:r w:rsidRPr="001E4CC0">
        <w:rPr>
          <w:sz w:val="22"/>
          <w:szCs w:val="22"/>
        </w:rPr>
        <w:t>suma</w:t>
      </w:r>
      <w:proofErr w:type="spellEnd"/>
      <w:r w:rsidRPr="001E4CC0">
        <w:rPr>
          <w:sz w:val="22"/>
          <w:szCs w:val="22"/>
        </w:rPr>
        <w:t xml:space="preserve"> </w:t>
      </w:r>
      <w:proofErr w:type="spellStart"/>
      <w:r w:rsidRPr="001E4CC0">
        <w:rPr>
          <w:sz w:val="22"/>
          <w:szCs w:val="22"/>
        </w:rPr>
        <w:t>investita</w:t>
      </w:r>
      <w:proofErr w:type="spellEnd"/>
      <w:r w:rsidRPr="001E4CC0">
        <w:rPr>
          <w:sz w:val="22"/>
          <w:szCs w:val="22"/>
        </w:rPr>
        <w:t>;</w:t>
      </w:r>
    </w:p>
    <w:p w:rsidR="001E4CC0" w:rsidRDefault="001E4CC0" w:rsidP="001E4CC0">
      <w:pPr>
        <w:pStyle w:val="ListParagraph"/>
        <w:numPr>
          <w:ilvl w:val="0"/>
          <w:numId w:val="13"/>
        </w:numPr>
        <w:spacing w:after="200" w:line="360" w:lineRule="auto"/>
        <w:contextualSpacing/>
        <w:jc w:val="both"/>
        <w:rPr>
          <w:sz w:val="22"/>
          <w:szCs w:val="22"/>
        </w:rPr>
      </w:pPr>
      <w:proofErr w:type="spellStart"/>
      <w:r w:rsidRPr="001E4CC0">
        <w:rPr>
          <w:sz w:val="22"/>
          <w:szCs w:val="22"/>
        </w:rPr>
        <w:t>Investitorul</w:t>
      </w:r>
      <w:proofErr w:type="spellEnd"/>
      <w:r w:rsidRPr="001E4CC0">
        <w:rPr>
          <w:sz w:val="22"/>
          <w:szCs w:val="22"/>
        </w:rPr>
        <w:t xml:space="preserve"> , </w:t>
      </w:r>
      <w:proofErr w:type="spellStart"/>
      <w:r w:rsidRPr="001E4CC0">
        <w:rPr>
          <w:sz w:val="22"/>
          <w:szCs w:val="22"/>
        </w:rPr>
        <w:t>prin</w:t>
      </w:r>
      <w:proofErr w:type="spellEnd"/>
      <w:r w:rsidRPr="001E4CC0">
        <w:rPr>
          <w:sz w:val="22"/>
          <w:szCs w:val="22"/>
        </w:rPr>
        <w:t xml:space="preserve"> </w:t>
      </w:r>
      <w:proofErr w:type="spellStart"/>
      <w:r w:rsidRPr="001E4CC0">
        <w:rPr>
          <w:sz w:val="22"/>
          <w:szCs w:val="22"/>
        </w:rPr>
        <w:t>semnarea</w:t>
      </w:r>
      <w:proofErr w:type="spellEnd"/>
      <w:r w:rsidRPr="001E4CC0">
        <w:rPr>
          <w:sz w:val="22"/>
          <w:szCs w:val="22"/>
        </w:rPr>
        <w:t xml:space="preserve"> </w:t>
      </w:r>
      <w:proofErr w:type="spellStart"/>
      <w:r w:rsidRPr="001E4CC0">
        <w:rPr>
          <w:sz w:val="22"/>
          <w:szCs w:val="22"/>
        </w:rPr>
        <w:t>formularului</w:t>
      </w:r>
      <w:proofErr w:type="spellEnd"/>
      <w:r w:rsidRPr="001E4CC0">
        <w:rPr>
          <w:sz w:val="22"/>
          <w:szCs w:val="22"/>
        </w:rPr>
        <w:t xml:space="preserve"> de </w:t>
      </w:r>
      <w:proofErr w:type="spellStart"/>
      <w:r w:rsidRPr="001E4CC0">
        <w:rPr>
          <w:sz w:val="22"/>
          <w:szCs w:val="22"/>
        </w:rPr>
        <w:t>adeziune</w:t>
      </w:r>
      <w:proofErr w:type="spellEnd"/>
      <w:r w:rsidRPr="001E4CC0">
        <w:rPr>
          <w:sz w:val="22"/>
          <w:szCs w:val="22"/>
        </w:rPr>
        <w:t xml:space="preserve"> </w:t>
      </w:r>
      <w:proofErr w:type="spellStart"/>
      <w:r w:rsidRPr="001E4CC0">
        <w:rPr>
          <w:sz w:val="22"/>
          <w:szCs w:val="22"/>
        </w:rPr>
        <w:t>isi</w:t>
      </w:r>
      <w:proofErr w:type="spellEnd"/>
      <w:r w:rsidRPr="001E4CC0">
        <w:rPr>
          <w:sz w:val="22"/>
          <w:szCs w:val="22"/>
        </w:rPr>
        <w:t xml:space="preserve"> da </w:t>
      </w:r>
      <w:proofErr w:type="spellStart"/>
      <w:r w:rsidRPr="001E4CC0">
        <w:rPr>
          <w:sz w:val="22"/>
          <w:szCs w:val="22"/>
        </w:rPr>
        <w:t>acordul</w:t>
      </w:r>
      <w:proofErr w:type="spellEnd"/>
      <w:r w:rsidRPr="001E4CC0">
        <w:rPr>
          <w:sz w:val="22"/>
          <w:szCs w:val="22"/>
        </w:rPr>
        <w:t xml:space="preserve"> </w:t>
      </w:r>
      <w:proofErr w:type="spellStart"/>
      <w:r w:rsidRPr="001E4CC0">
        <w:rPr>
          <w:sz w:val="22"/>
          <w:szCs w:val="22"/>
        </w:rPr>
        <w:t>pentru</w:t>
      </w:r>
      <w:proofErr w:type="spellEnd"/>
      <w:r w:rsidRPr="001E4CC0">
        <w:rPr>
          <w:sz w:val="22"/>
          <w:szCs w:val="22"/>
        </w:rPr>
        <w:t xml:space="preserve"> </w:t>
      </w:r>
      <w:proofErr w:type="spellStart"/>
      <w:r w:rsidRPr="001E4CC0">
        <w:rPr>
          <w:sz w:val="22"/>
          <w:szCs w:val="22"/>
        </w:rPr>
        <w:t>cumparari</w:t>
      </w:r>
      <w:proofErr w:type="spellEnd"/>
      <w:r w:rsidRPr="001E4CC0">
        <w:rPr>
          <w:sz w:val="22"/>
          <w:szCs w:val="22"/>
        </w:rPr>
        <w:t xml:space="preserve"> </w:t>
      </w:r>
      <w:proofErr w:type="spellStart"/>
      <w:r w:rsidRPr="001E4CC0">
        <w:rPr>
          <w:sz w:val="22"/>
          <w:szCs w:val="22"/>
        </w:rPr>
        <w:t>ulterioare</w:t>
      </w:r>
      <w:proofErr w:type="spellEnd"/>
      <w:r w:rsidRPr="001E4CC0">
        <w:rPr>
          <w:sz w:val="22"/>
          <w:szCs w:val="22"/>
        </w:rPr>
        <w:t xml:space="preserve">, </w:t>
      </w:r>
      <w:proofErr w:type="spellStart"/>
      <w:r w:rsidRPr="001E4CC0">
        <w:rPr>
          <w:sz w:val="22"/>
          <w:szCs w:val="22"/>
        </w:rPr>
        <w:t>avand</w:t>
      </w:r>
      <w:proofErr w:type="spellEnd"/>
      <w:r w:rsidRPr="001E4CC0">
        <w:rPr>
          <w:sz w:val="22"/>
          <w:szCs w:val="22"/>
        </w:rPr>
        <w:t xml:space="preserve"> </w:t>
      </w:r>
      <w:proofErr w:type="spellStart"/>
      <w:r w:rsidRPr="001E4CC0">
        <w:rPr>
          <w:sz w:val="22"/>
          <w:szCs w:val="22"/>
        </w:rPr>
        <w:t>posibilitatea</w:t>
      </w:r>
      <w:proofErr w:type="spellEnd"/>
      <w:r w:rsidRPr="001E4CC0">
        <w:rPr>
          <w:sz w:val="22"/>
          <w:szCs w:val="22"/>
        </w:rPr>
        <w:t xml:space="preserve"> </w:t>
      </w:r>
      <w:proofErr w:type="spellStart"/>
      <w:r w:rsidRPr="001E4CC0">
        <w:rPr>
          <w:sz w:val="22"/>
          <w:szCs w:val="22"/>
        </w:rPr>
        <w:t>semnarii</w:t>
      </w:r>
      <w:proofErr w:type="spellEnd"/>
      <w:r w:rsidRPr="001E4CC0">
        <w:rPr>
          <w:sz w:val="22"/>
          <w:szCs w:val="22"/>
        </w:rPr>
        <w:t xml:space="preserve"> </w:t>
      </w:r>
      <w:proofErr w:type="spellStart"/>
      <w:r w:rsidRPr="001E4CC0">
        <w:rPr>
          <w:sz w:val="22"/>
          <w:szCs w:val="22"/>
        </w:rPr>
        <w:t>unui</w:t>
      </w:r>
      <w:proofErr w:type="spellEnd"/>
      <w:r w:rsidRPr="001E4CC0">
        <w:rPr>
          <w:sz w:val="22"/>
          <w:szCs w:val="22"/>
        </w:rPr>
        <w:t xml:space="preserve"> </w:t>
      </w:r>
      <w:proofErr w:type="spellStart"/>
      <w:r w:rsidRPr="001E4CC0">
        <w:rPr>
          <w:sz w:val="22"/>
          <w:szCs w:val="22"/>
        </w:rPr>
        <w:t>formular</w:t>
      </w:r>
      <w:proofErr w:type="spellEnd"/>
      <w:r w:rsidRPr="001E4CC0">
        <w:rPr>
          <w:sz w:val="22"/>
          <w:szCs w:val="22"/>
        </w:rPr>
        <w:t xml:space="preserve"> de </w:t>
      </w:r>
      <w:proofErr w:type="spellStart"/>
      <w:r w:rsidRPr="001E4CC0">
        <w:rPr>
          <w:sz w:val="22"/>
          <w:szCs w:val="22"/>
        </w:rPr>
        <w:t>adeziune</w:t>
      </w:r>
      <w:proofErr w:type="spellEnd"/>
      <w:r w:rsidRPr="001E4CC0">
        <w:rPr>
          <w:sz w:val="22"/>
          <w:szCs w:val="22"/>
        </w:rPr>
        <w:t xml:space="preserve"> </w:t>
      </w:r>
      <w:proofErr w:type="spellStart"/>
      <w:r w:rsidRPr="001E4CC0">
        <w:rPr>
          <w:sz w:val="22"/>
          <w:szCs w:val="22"/>
        </w:rPr>
        <w:t>pentru</w:t>
      </w:r>
      <w:proofErr w:type="spellEnd"/>
      <w:r w:rsidRPr="001E4CC0">
        <w:rPr>
          <w:sz w:val="22"/>
          <w:szCs w:val="22"/>
        </w:rPr>
        <w:t xml:space="preserve"> </w:t>
      </w:r>
      <w:proofErr w:type="spellStart"/>
      <w:r w:rsidRPr="001E4CC0">
        <w:rPr>
          <w:sz w:val="22"/>
          <w:szCs w:val="22"/>
        </w:rPr>
        <w:t>fiecare</w:t>
      </w:r>
      <w:proofErr w:type="spellEnd"/>
      <w:r w:rsidRPr="001E4CC0">
        <w:rPr>
          <w:sz w:val="22"/>
          <w:szCs w:val="22"/>
        </w:rPr>
        <w:t xml:space="preserve"> </w:t>
      </w:r>
      <w:proofErr w:type="spellStart"/>
      <w:r w:rsidRPr="001E4CC0">
        <w:rPr>
          <w:sz w:val="22"/>
          <w:szCs w:val="22"/>
        </w:rPr>
        <w:t>subscriere</w:t>
      </w:r>
      <w:proofErr w:type="spellEnd"/>
      <w:r w:rsidRPr="001E4CC0">
        <w:rPr>
          <w:sz w:val="22"/>
          <w:szCs w:val="22"/>
        </w:rPr>
        <w:t>;</w:t>
      </w:r>
    </w:p>
    <w:p w:rsidR="000D1EDC" w:rsidRPr="000D1EDC" w:rsidRDefault="000D1EDC" w:rsidP="000D1EDC">
      <w:pPr>
        <w:pStyle w:val="ListParagraph"/>
        <w:numPr>
          <w:ilvl w:val="0"/>
          <w:numId w:val="13"/>
        </w:numPr>
        <w:spacing w:after="200" w:line="360" w:lineRule="auto"/>
        <w:contextualSpacing/>
        <w:jc w:val="both"/>
        <w:rPr>
          <w:sz w:val="22"/>
          <w:szCs w:val="22"/>
        </w:rPr>
      </w:pPr>
      <w:proofErr w:type="spellStart"/>
      <w:r w:rsidRPr="000D1EDC">
        <w:rPr>
          <w:sz w:val="22"/>
          <w:szCs w:val="22"/>
        </w:rPr>
        <w:t>Investitorul</w:t>
      </w:r>
      <w:proofErr w:type="spellEnd"/>
      <w:r w:rsidRPr="000D1EDC">
        <w:rPr>
          <w:sz w:val="22"/>
          <w:szCs w:val="22"/>
        </w:rPr>
        <w:t xml:space="preserve"> are </w:t>
      </w:r>
      <w:proofErr w:type="spellStart"/>
      <w:r w:rsidRPr="000D1EDC">
        <w:rPr>
          <w:sz w:val="22"/>
          <w:szCs w:val="22"/>
        </w:rPr>
        <w:t>obligatia</w:t>
      </w:r>
      <w:proofErr w:type="spellEnd"/>
      <w:r w:rsidRPr="000D1EDC">
        <w:rPr>
          <w:sz w:val="22"/>
          <w:szCs w:val="22"/>
        </w:rPr>
        <w:t xml:space="preserve"> de a </w:t>
      </w:r>
      <w:proofErr w:type="spellStart"/>
      <w:r w:rsidRPr="000D1EDC">
        <w:rPr>
          <w:sz w:val="22"/>
          <w:szCs w:val="22"/>
        </w:rPr>
        <w:t>efectua</w:t>
      </w:r>
      <w:proofErr w:type="spellEnd"/>
      <w:r w:rsidRPr="000D1EDC">
        <w:rPr>
          <w:sz w:val="22"/>
          <w:szCs w:val="22"/>
        </w:rPr>
        <w:t xml:space="preserve"> </w:t>
      </w:r>
      <w:proofErr w:type="spellStart"/>
      <w:r w:rsidRPr="000D1EDC">
        <w:rPr>
          <w:sz w:val="22"/>
          <w:szCs w:val="22"/>
        </w:rPr>
        <w:t>varsamantul</w:t>
      </w:r>
      <w:proofErr w:type="spellEnd"/>
      <w:r w:rsidRPr="000D1EDC">
        <w:rPr>
          <w:sz w:val="22"/>
          <w:szCs w:val="22"/>
        </w:rPr>
        <w:t xml:space="preserve"> in </w:t>
      </w:r>
      <w:proofErr w:type="spellStart"/>
      <w:r w:rsidRPr="000D1EDC">
        <w:rPr>
          <w:sz w:val="22"/>
          <w:szCs w:val="22"/>
        </w:rPr>
        <w:t>termen</w:t>
      </w:r>
      <w:proofErr w:type="spellEnd"/>
      <w:r w:rsidRPr="000D1EDC">
        <w:rPr>
          <w:sz w:val="22"/>
          <w:szCs w:val="22"/>
        </w:rPr>
        <w:t xml:space="preserve"> de 10 </w:t>
      </w:r>
      <w:proofErr w:type="spellStart"/>
      <w:r w:rsidRPr="000D1EDC">
        <w:rPr>
          <w:sz w:val="22"/>
          <w:szCs w:val="22"/>
        </w:rPr>
        <w:t>zile</w:t>
      </w:r>
      <w:proofErr w:type="spellEnd"/>
      <w:r w:rsidRPr="000D1EDC">
        <w:rPr>
          <w:sz w:val="22"/>
          <w:szCs w:val="22"/>
        </w:rPr>
        <w:t xml:space="preserve"> </w:t>
      </w:r>
      <w:proofErr w:type="spellStart"/>
      <w:r w:rsidRPr="000D1EDC">
        <w:rPr>
          <w:sz w:val="22"/>
          <w:szCs w:val="22"/>
        </w:rPr>
        <w:t>lucratoare</w:t>
      </w:r>
      <w:proofErr w:type="spellEnd"/>
      <w:r w:rsidRPr="000D1EDC">
        <w:rPr>
          <w:sz w:val="22"/>
          <w:szCs w:val="22"/>
        </w:rPr>
        <w:t xml:space="preserve"> de la data </w:t>
      </w:r>
      <w:proofErr w:type="spellStart"/>
      <w:r w:rsidRPr="000D1EDC">
        <w:rPr>
          <w:sz w:val="22"/>
          <w:szCs w:val="22"/>
        </w:rPr>
        <w:t>depunerii</w:t>
      </w:r>
      <w:proofErr w:type="spellEnd"/>
      <w:r w:rsidRPr="000D1EDC">
        <w:rPr>
          <w:sz w:val="22"/>
          <w:szCs w:val="22"/>
        </w:rPr>
        <w:t xml:space="preserve"> </w:t>
      </w:r>
      <w:proofErr w:type="spellStart"/>
      <w:r w:rsidRPr="000D1EDC">
        <w:rPr>
          <w:sz w:val="22"/>
          <w:szCs w:val="22"/>
        </w:rPr>
        <w:t>formularului</w:t>
      </w:r>
      <w:proofErr w:type="spellEnd"/>
      <w:r w:rsidRPr="000D1EDC">
        <w:rPr>
          <w:sz w:val="22"/>
          <w:szCs w:val="22"/>
        </w:rPr>
        <w:t xml:space="preserve"> de </w:t>
      </w:r>
      <w:proofErr w:type="spellStart"/>
      <w:r w:rsidRPr="000D1EDC">
        <w:rPr>
          <w:sz w:val="22"/>
          <w:szCs w:val="22"/>
        </w:rPr>
        <w:t>adeziune</w:t>
      </w:r>
      <w:proofErr w:type="spellEnd"/>
      <w:r w:rsidRPr="000D1EDC">
        <w:rPr>
          <w:sz w:val="22"/>
          <w:szCs w:val="22"/>
        </w:rPr>
        <w:t xml:space="preserve">, in </w:t>
      </w:r>
      <w:proofErr w:type="spellStart"/>
      <w:r w:rsidRPr="000D1EDC">
        <w:rPr>
          <w:sz w:val="22"/>
          <w:szCs w:val="22"/>
        </w:rPr>
        <w:t>caz</w:t>
      </w:r>
      <w:proofErr w:type="spellEnd"/>
      <w:r w:rsidRPr="000D1EDC">
        <w:rPr>
          <w:sz w:val="22"/>
          <w:szCs w:val="22"/>
        </w:rPr>
        <w:t xml:space="preserve"> </w:t>
      </w:r>
      <w:proofErr w:type="spellStart"/>
      <w:r w:rsidRPr="000D1EDC">
        <w:rPr>
          <w:sz w:val="22"/>
          <w:szCs w:val="22"/>
        </w:rPr>
        <w:t>contrar</w:t>
      </w:r>
      <w:proofErr w:type="spellEnd"/>
      <w:r w:rsidRPr="000D1EDC">
        <w:rPr>
          <w:sz w:val="22"/>
          <w:szCs w:val="22"/>
        </w:rPr>
        <w:t xml:space="preserve"> </w:t>
      </w:r>
      <w:proofErr w:type="spellStart"/>
      <w:r w:rsidRPr="000D1EDC">
        <w:rPr>
          <w:sz w:val="22"/>
          <w:szCs w:val="22"/>
        </w:rPr>
        <w:t>acesta</w:t>
      </w:r>
      <w:proofErr w:type="spellEnd"/>
      <w:r w:rsidRPr="000D1EDC">
        <w:rPr>
          <w:sz w:val="22"/>
          <w:szCs w:val="22"/>
        </w:rPr>
        <w:t xml:space="preserve"> </w:t>
      </w:r>
      <w:proofErr w:type="spellStart"/>
      <w:r w:rsidRPr="000D1EDC">
        <w:rPr>
          <w:sz w:val="22"/>
          <w:szCs w:val="22"/>
        </w:rPr>
        <w:t>este</w:t>
      </w:r>
      <w:proofErr w:type="spellEnd"/>
      <w:r w:rsidRPr="000D1EDC">
        <w:rPr>
          <w:sz w:val="22"/>
          <w:szCs w:val="22"/>
        </w:rPr>
        <w:t xml:space="preserve"> </w:t>
      </w:r>
      <w:proofErr w:type="spellStart"/>
      <w:r w:rsidRPr="000D1EDC">
        <w:rPr>
          <w:sz w:val="22"/>
          <w:szCs w:val="22"/>
        </w:rPr>
        <w:t>nul</w:t>
      </w:r>
      <w:proofErr w:type="spellEnd"/>
      <w:r w:rsidRPr="000D1EDC">
        <w:rPr>
          <w:sz w:val="22"/>
          <w:szCs w:val="22"/>
        </w:rPr>
        <w:t>;</w:t>
      </w:r>
    </w:p>
    <w:p w:rsidR="001E4CC0" w:rsidRPr="001E4CC0" w:rsidRDefault="001E4CC0" w:rsidP="001E4CC0">
      <w:pPr>
        <w:pStyle w:val="ListParagraph"/>
        <w:numPr>
          <w:ilvl w:val="0"/>
          <w:numId w:val="13"/>
        </w:numPr>
        <w:spacing w:after="200" w:line="360" w:lineRule="auto"/>
        <w:contextualSpacing/>
        <w:jc w:val="both"/>
        <w:rPr>
          <w:sz w:val="22"/>
          <w:szCs w:val="22"/>
        </w:rPr>
      </w:pPr>
      <w:r w:rsidRPr="001E4CC0">
        <w:rPr>
          <w:sz w:val="22"/>
          <w:szCs w:val="22"/>
        </w:rPr>
        <w:t xml:space="preserve">In </w:t>
      </w:r>
      <w:proofErr w:type="spellStart"/>
      <w:r w:rsidRPr="001E4CC0">
        <w:rPr>
          <w:sz w:val="22"/>
          <w:szCs w:val="22"/>
        </w:rPr>
        <w:t>cazul</w:t>
      </w:r>
      <w:proofErr w:type="spellEnd"/>
      <w:r w:rsidRPr="001E4CC0">
        <w:rPr>
          <w:sz w:val="22"/>
          <w:szCs w:val="22"/>
        </w:rPr>
        <w:t xml:space="preserve"> </w:t>
      </w:r>
      <w:proofErr w:type="spellStart"/>
      <w:r w:rsidRPr="001E4CC0">
        <w:rPr>
          <w:sz w:val="22"/>
          <w:szCs w:val="22"/>
        </w:rPr>
        <w:t>subscri</w:t>
      </w:r>
      <w:r w:rsidR="000D1EDC">
        <w:rPr>
          <w:sz w:val="22"/>
          <w:szCs w:val="22"/>
        </w:rPr>
        <w:t>erilor</w:t>
      </w:r>
      <w:proofErr w:type="spellEnd"/>
      <w:r w:rsidR="000D1EDC">
        <w:rPr>
          <w:sz w:val="22"/>
          <w:szCs w:val="22"/>
        </w:rPr>
        <w:t xml:space="preserve"> </w:t>
      </w:r>
      <w:proofErr w:type="spellStart"/>
      <w:r w:rsidR="000D1EDC">
        <w:rPr>
          <w:sz w:val="22"/>
          <w:szCs w:val="22"/>
        </w:rPr>
        <w:t>prin</w:t>
      </w:r>
      <w:proofErr w:type="spellEnd"/>
      <w:r w:rsidR="000D1EDC">
        <w:rPr>
          <w:sz w:val="22"/>
          <w:szCs w:val="22"/>
        </w:rPr>
        <w:t xml:space="preserve"> </w:t>
      </w:r>
      <w:proofErr w:type="spellStart"/>
      <w:r w:rsidR="000D1EDC">
        <w:rPr>
          <w:sz w:val="22"/>
          <w:szCs w:val="22"/>
        </w:rPr>
        <w:t>telefon</w:t>
      </w:r>
      <w:proofErr w:type="spellEnd"/>
      <w:r w:rsidR="000D1EDC">
        <w:rPr>
          <w:sz w:val="22"/>
          <w:szCs w:val="22"/>
        </w:rPr>
        <w:t xml:space="preserve"> nu se </w:t>
      </w:r>
      <w:proofErr w:type="spellStart"/>
      <w:r w:rsidR="000D1EDC">
        <w:rPr>
          <w:sz w:val="22"/>
          <w:szCs w:val="22"/>
        </w:rPr>
        <w:t>percepe</w:t>
      </w:r>
      <w:proofErr w:type="spellEnd"/>
      <w:r w:rsidR="000D1EDC">
        <w:rPr>
          <w:sz w:val="22"/>
          <w:szCs w:val="22"/>
        </w:rPr>
        <w:t xml:space="preserve"> </w:t>
      </w:r>
      <w:proofErr w:type="spellStart"/>
      <w:r w:rsidRPr="001E4CC0">
        <w:rPr>
          <w:sz w:val="22"/>
          <w:szCs w:val="22"/>
        </w:rPr>
        <w:t>comision</w:t>
      </w:r>
      <w:proofErr w:type="spellEnd"/>
      <w:r w:rsidR="000D1EDC">
        <w:rPr>
          <w:sz w:val="22"/>
          <w:szCs w:val="22"/>
        </w:rPr>
        <w:t xml:space="preserve"> de </w:t>
      </w:r>
      <w:proofErr w:type="spellStart"/>
      <w:r w:rsidR="000D1EDC">
        <w:rPr>
          <w:sz w:val="22"/>
          <w:szCs w:val="22"/>
        </w:rPr>
        <w:t>adeziune</w:t>
      </w:r>
      <w:proofErr w:type="spellEnd"/>
      <w:r w:rsidRPr="001E4CC0">
        <w:rPr>
          <w:sz w:val="22"/>
          <w:szCs w:val="22"/>
        </w:rPr>
        <w:t>;</w:t>
      </w:r>
    </w:p>
    <w:p w:rsidR="001E4CC0" w:rsidRPr="001E4CC0" w:rsidRDefault="001E4CC0" w:rsidP="001E4CC0">
      <w:pPr>
        <w:pStyle w:val="ListParagraph"/>
        <w:numPr>
          <w:ilvl w:val="0"/>
          <w:numId w:val="13"/>
        </w:numPr>
        <w:spacing w:after="200" w:line="360" w:lineRule="auto"/>
        <w:contextualSpacing/>
        <w:jc w:val="both"/>
        <w:rPr>
          <w:sz w:val="22"/>
          <w:szCs w:val="22"/>
        </w:rPr>
      </w:pPr>
      <w:r w:rsidRPr="001E4CC0">
        <w:rPr>
          <w:sz w:val="22"/>
          <w:szCs w:val="22"/>
        </w:rPr>
        <w:lastRenderedPageBreak/>
        <w:t xml:space="preserve">Se introduce </w:t>
      </w:r>
      <w:proofErr w:type="spellStart"/>
      <w:r w:rsidRPr="001E4CC0">
        <w:rPr>
          <w:sz w:val="22"/>
          <w:szCs w:val="22"/>
        </w:rPr>
        <w:t>posibilitatea</w:t>
      </w:r>
      <w:proofErr w:type="spellEnd"/>
      <w:r w:rsidRPr="001E4CC0">
        <w:rPr>
          <w:sz w:val="22"/>
          <w:szCs w:val="22"/>
        </w:rPr>
        <w:t xml:space="preserve"> </w:t>
      </w:r>
      <w:proofErr w:type="spellStart"/>
      <w:r w:rsidRPr="001E4CC0">
        <w:rPr>
          <w:sz w:val="22"/>
          <w:szCs w:val="22"/>
        </w:rPr>
        <w:t>investitorilor</w:t>
      </w:r>
      <w:proofErr w:type="spellEnd"/>
      <w:r w:rsidRPr="001E4CC0">
        <w:rPr>
          <w:sz w:val="22"/>
          <w:szCs w:val="22"/>
        </w:rPr>
        <w:t xml:space="preserve"> de a </w:t>
      </w:r>
      <w:proofErr w:type="spellStart"/>
      <w:r w:rsidRPr="001E4CC0">
        <w:rPr>
          <w:sz w:val="22"/>
          <w:szCs w:val="22"/>
        </w:rPr>
        <w:t>efectua</w:t>
      </w:r>
      <w:proofErr w:type="spellEnd"/>
      <w:r w:rsidRPr="001E4CC0">
        <w:rPr>
          <w:sz w:val="22"/>
          <w:szCs w:val="22"/>
        </w:rPr>
        <w:t xml:space="preserve"> </w:t>
      </w:r>
      <w:proofErr w:type="spellStart"/>
      <w:r w:rsidRPr="001E4CC0">
        <w:rPr>
          <w:sz w:val="22"/>
          <w:szCs w:val="22"/>
        </w:rPr>
        <w:t>operatiuni</w:t>
      </w:r>
      <w:proofErr w:type="spellEnd"/>
      <w:r w:rsidRPr="001E4CC0">
        <w:rPr>
          <w:sz w:val="22"/>
          <w:szCs w:val="22"/>
        </w:rPr>
        <w:t xml:space="preserve"> </w:t>
      </w:r>
      <w:proofErr w:type="spellStart"/>
      <w:r w:rsidRPr="001E4CC0">
        <w:rPr>
          <w:sz w:val="22"/>
          <w:szCs w:val="22"/>
        </w:rPr>
        <w:t>prin</w:t>
      </w:r>
      <w:proofErr w:type="spellEnd"/>
      <w:r w:rsidRPr="001E4CC0">
        <w:rPr>
          <w:sz w:val="22"/>
          <w:szCs w:val="22"/>
        </w:rPr>
        <w:t xml:space="preserve"> </w:t>
      </w:r>
      <w:proofErr w:type="spellStart"/>
      <w:r w:rsidRPr="001E4CC0">
        <w:rPr>
          <w:sz w:val="22"/>
          <w:szCs w:val="22"/>
        </w:rPr>
        <w:t>intermediul</w:t>
      </w:r>
      <w:proofErr w:type="spellEnd"/>
      <w:r w:rsidRPr="001E4CC0">
        <w:rPr>
          <w:sz w:val="22"/>
          <w:szCs w:val="22"/>
        </w:rPr>
        <w:t xml:space="preserve"> </w:t>
      </w:r>
      <w:proofErr w:type="spellStart"/>
      <w:r w:rsidRPr="001E4CC0">
        <w:rPr>
          <w:sz w:val="22"/>
          <w:szCs w:val="22"/>
        </w:rPr>
        <w:t>agentilor</w:t>
      </w:r>
      <w:proofErr w:type="spellEnd"/>
      <w:r w:rsidRPr="001E4CC0">
        <w:rPr>
          <w:sz w:val="22"/>
          <w:szCs w:val="22"/>
        </w:rPr>
        <w:t xml:space="preserve"> de </w:t>
      </w:r>
      <w:proofErr w:type="spellStart"/>
      <w:r w:rsidRPr="001E4CC0">
        <w:rPr>
          <w:sz w:val="22"/>
          <w:szCs w:val="22"/>
        </w:rPr>
        <w:t>distributie</w:t>
      </w:r>
      <w:proofErr w:type="spellEnd"/>
      <w:r w:rsidRPr="001E4CC0">
        <w:rPr>
          <w:sz w:val="22"/>
          <w:szCs w:val="22"/>
        </w:rPr>
        <w:t xml:space="preserve">, </w:t>
      </w:r>
      <w:proofErr w:type="spellStart"/>
      <w:r w:rsidRPr="001E4CC0">
        <w:rPr>
          <w:sz w:val="22"/>
          <w:szCs w:val="22"/>
        </w:rPr>
        <w:t>lista</w:t>
      </w:r>
      <w:proofErr w:type="spellEnd"/>
      <w:r w:rsidRPr="001E4CC0">
        <w:rPr>
          <w:sz w:val="22"/>
          <w:szCs w:val="22"/>
        </w:rPr>
        <w:t xml:space="preserve"> </w:t>
      </w:r>
      <w:proofErr w:type="spellStart"/>
      <w:r w:rsidRPr="001E4CC0">
        <w:rPr>
          <w:sz w:val="22"/>
          <w:szCs w:val="22"/>
        </w:rPr>
        <w:t>acestora</w:t>
      </w:r>
      <w:proofErr w:type="spellEnd"/>
      <w:r w:rsidRPr="001E4CC0">
        <w:rPr>
          <w:sz w:val="22"/>
          <w:szCs w:val="22"/>
        </w:rPr>
        <w:t xml:space="preserve"> </w:t>
      </w:r>
      <w:proofErr w:type="spellStart"/>
      <w:r w:rsidRPr="001E4CC0">
        <w:rPr>
          <w:sz w:val="22"/>
          <w:szCs w:val="22"/>
        </w:rPr>
        <w:t>poate</w:t>
      </w:r>
      <w:proofErr w:type="spellEnd"/>
      <w:r w:rsidRPr="001E4CC0">
        <w:rPr>
          <w:sz w:val="22"/>
          <w:szCs w:val="22"/>
        </w:rPr>
        <w:t xml:space="preserve"> fi </w:t>
      </w:r>
      <w:proofErr w:type="spellStart"/>
      <w:r w:rsidRPr="001E4CC0">
        <w:rPr>
          <w:sz w:val="22"/>
          <w:szCs w:val="22"/>
        </w:rPr>
        <w:t>consultata</w:t>
      </w:r>
      <w:proofErr w:type="spellEnd"/>
      <w:r w:rsidRPr="001E4CC0">
        <w:rPr>
          <w:sz w:val="22"/>
          <w:szCs w:val="22"/>
        </w:rPr>
        <w:t xml:space="preserve"> pe web site-ul SAI;</w:t>
      </w:r>
    </w:p>
    <w:p w:rsidR="001E4CC0" w:rsidRPr="001E4CC0" w:rsidRDefault="001E4CC0" w:rsidP="001E4CC0">
      <w:pPr>
        <w:pStyle w:val="ListParagraph"/>
        <w:numPr>
          <w:ilvl w:val="0"/>
          <w:numId w:val="13"/>
        </w:numPr>
        <w:spacing w:after="200" w:line="360" w:lineRule="auto"/>
        <w:contextualSpacing/>
        <w:jc w:val="both"/>
        <w:rPr>
          <w:sz w:val="22"/>
          <w:szCs w:val="22"/>
        </w:rPr>
      </w:pPr>
      <w:proofErr w:type="spellStart"/>
      <w:r w:rsidRPr="001E4CC0">
        <w:rPr>
          <w:sz w:val="22"/>
          <w:szCs w:val="22"/>
        </w:rPr>
        <w:t>Investitorii</w:t>
      </w:r>
      <w:proofErr w:type="spellEnd"/>
      <w:r w:rsidRPr="001E4CC0">
        <w:rPr>
          <w:sz w:val="22"/>
          <w:szCs w:val="22"/>
        </w:rPr>
        <w:t xml:space="preserve"> care </w:t>
      </w:r>
      <w:proofErr w:type="spellStart"/>
      <w:r w:rsidRPr="001E4CC0">
        <w:rPr>
          <w:sz w:val="22"/>
          <w:szCs w:val="22"/>
        </w:rPr>
        <w:t>solicita</w:t>
      </w:r>
      <w:proofErr w:type="spellEnd"/>
      <w:r w:rsidRPr="001E4CC0">
        <w:rPr>
          <w:sz w:val="22"/>
          <w:szCs w:val="22"/>
        </w:rPr>
        <w:t xml:space="preserve"> </w:t>
      </w:r>
      <w:proofErr w:type="spellStart"/>
      <w:r w:rsidRPr="001E4CC0">
        <w:rPr>
          <w:sz w:val="22"/>
          <w:szCs w:val="22"/>
        </w:rPr>
        <w:t>plata</w:t>
      </w:r>
      <w:proofErr w:type="spellEnd"/>
      <w:r w:rsidRPr="001E4CC0">
        <w:rPr>
          <w:sz w:val="22"/>
          <w:szCs w:val="22"/>
        </w:rPr>
        <w:t xml:space="preserve"> </w:t>
      </w:r>
      <w:proofErr w:type="spellStart"/>
      <w:r w:rsidRPr="001E4CC0">
        <w:rPr>
          <w:sz w:val="22"/>
          <w:szCs w:val="22"/>
        </w:rPr>
        <w:t>rascumpararilor</w:t>
      </w:r>
      <w:proofErr w:type="spellEnd"/>
      <w:r w:rsidRPr="001E4CC0">
        <w:rPr>
          <w:sz w:val="22"/>
          <w:szCs w:val="22"/>
        </w:rPr>
        <w:t xml:space="preserve"> in </w:t>
      </w:r>
      <w:proofErr w:type="spellStart"/>
      <w:r w:rsidRPr="001E4CC0">
        <w:rPr>
          <w:sz w:val="22"/>
          <w:szCs w:val="22"/>
        </w:rPr>
        <w:t>conturi</w:t>
      </w:r>
      <w:proofErr w:type="spellEnd"/>
      <w:r w:rsidRPr="001E4CC0">
        <w:rPr>
          <w:sz w:val="22"/>
          <w:szCs w:val="22"/>
        </w:rPr>
        <w:t xml:space="preserve"> </w:t>
      </w:r>
      <w:proofErr w:type="spellStart"/>
      <w:r w:rsidRPr="001E4CC0">
        <w:rPr>
          <w:sz w:val="22"/>
          <w:szCs w:val="22"/>
        </w:rPr>
        <w:t>bancare</w:t>
      </w:r>
      <w:proofErr w:type="spellEnd"/>
      <w:r w:rsidRPr="001E4CC0">
        <w:rPr>
          <w:sz w:val="22"/>
          <w:szCs w:val="22"/>
        </w:rPr>
        <w:t xml:space="preserve"> </w:t>
      </w:r>
      <w:proofErr w:type="spellStart"/>
      <w:r w:rsidRPr="001E4CC0">
        <w:rPr>
          <w:sz w:val="22"/>
          <w:szCs w:val="22"/>
        </w:rPr>
        <w:t>personale</w:t>
      </w:r>
      <w:proofErr w:type="spellEnd"/>
      <w:r w:rsidRPr="001E4CC0">
        <w:rPr>
          <w:sz w:val="22"/>
          <w:szCs w:val="22"/>
        </w:rPr>
        <w:t xml:space="preserve"> </w:t>
      </w:r>
      <w:proofErr w:type="spellStart"/>
      <w:r w:rsidRPr="001E4CC0">
        <w:rPr>
          <w:sz w:val="22"/>
          <w:szCs w:val="22"/>
        </w:rPr>
        <w:t>deschis</w:t>
      </w:r>
      <w:proofErr w:type="spellEnd"/>
      <w:r w:rsidRPr="001E4CC0">
        <w:rPr>
          <w:sz w:val="22"/>
          <w:szCs w:val="22"/>
        </w:rPr>
        <w:t xml:space="preserve"> la </w:t>
      </w:r>
      <w:proofErr w:type="spellStart"/>
      <w:r w:rsidRPr="001E4CC0">
        <w:rPr>
          <w:sz w:val="22"/>
          <w:szCs w:val="22"/>
        </w:rPr>
        <w:t>banci</w:t>
      </w:r>
      <w:proofErr w:type="spellEnd"/>
      <w:r w:rsidRPr="001E4CC0">
        <w:rPr>
          <w:sz w:val="22"/>
          <w:szCs w:val="22"/>
        </w:rPr>
        <w:t xml:space="preserve"> al </w:t>
      </w:r>
      <w:proofErr w:type="spellStart"/>
      <w:r w:rsidRPr="001E4CC0">
        <w:rPr>
          <w:sz w:val="22"/>
          <w:szCs w:val="22"/>
        </w:rPr>
        <w:t>caror</w:t>
      </w:r>
      <w:proofErr w:type="spellEnd"/>
      <w:r w:rsidRPr="001E4CC0">
        <w:rPr>
          <w:sz w:val="22"/>
          <w:szCs w:val="22"/>
        </w:rPr>
        <w:t xml:space="preserve"> </w:t>
      </w:r>
      <w:proofErr w:type="spellStart"/>
      <w:r w:rsidRPr="001E4CC0">
        <w:rPr>
          <w:sz w:val="22"/>
          <w:szCs w:val="22"/>
        </w:rPr>
        <w:t>sediu</w:t>
      </w:r>
      <w:proofErr w:type="spellEnd"/>
      <w:r w:rsidRPr="001E4CC0">
        <w:rPr>
          <w:sz w:val="22"/>
          <w:szCs w:val="22"/>
        </w:rPr>
        <w:t xml:space="preserve"> </w:t>
      </w:r>
      <w:proofErr w:type="spellStart"/>
      <w:r w:rsidRPr="001E4CC0">
        <w:rPr>
          <w:sz w:val="22"/>
          <w:szCs w:val="22"/>
        </w:rPr>
        <w:t>operativ</w:t>
      </w:r>
      <w:proofErr w:type="spellEnd"/>
      <w:r w:rsidRPr="001E4CC0">
        <w:rPr>
          <w:sz w:val="22"/>
          <w:szCs w:val="22"/>
        </w:rPr>
        <w:t xml:space="preserve"> </w:t>
      </w:r>
      <w:proofErr w:type="spellStart"/>
      <w:r w:rsidRPr="001E4CC0">
        <w:rPr>
          <w:sz w:val="22"/>
          <w:szCs w:val="22"/>
        </w:rPr>
        <w:t>este</w:t>
      </w:r>
      <w:proofErr w:type="spellEnd"/>
      <w:r w:rsidRPr="001E4CC0">
        <w:rPr>
          <w:sz w:val="22"/>
          <w:szCs w:val="22"/>
        </w:rPr>
        <w:t xml:space="preserve"> in </w:t>
      </w:r>
      <w:proofErr w:type="spellStart"/>
      <w:r w:rsidRPr="001E4CC0">
        <w:rPr>
          <w:sz w:val="22"/>
          <w:szCs w:val="22"/>
        </w:rPr>
        <w:t>strainatate</w:t>
      </w:r>
      <w:proofErr w:type="spellEnd"/>
      <w:r w:rsidRPr="001E4CC0">
        <w:rPr>
          <w:sz w:val="22"/>
          <w:szCs w:val="22"/>
        </w:rPr>
        <w:t xml:space="preserve"> </w:t>
      </w:r>
      <w:proofErr w:type="spellStart"/>
      <w:r w:rsidRPr="001E4CC0">
        <w:rPr>
          <w:sz w:val="22"/>
          <w:szCs w:val="22"/>
        </w:rPr>
        <w:t>sau</w:t>
      </w:r>
      <w:proofErr w:type="spellEnd"/>
      <w:r w:rsidRPr="001E4CC0">
        <w:rPr>
          <w:sz w:val="22"/>
          <w:szCs w:val="22"/>
        </w:rPr>
        <w:t xml:space="preserve"> in </w:t>
      </w:r>
      <w:proofErr w:type="spellStart"/>
      <w:r w:rsidRPr="001E4CC0">
        <w:rPr>
          <w:sz w:val="22"/>
          <w:szCs w:val="22"/>
        </w:rPr>
        <w:t>alte</w:t>
      </w:r>
      <w:proofErr w:type="spellEnd"/>
      <w:r w:rsidRPr="001E4CC0">
        <w:rPr>
          <w:sz w:val="22"/>
          <w:szCs w:val="22"/>
        </w:rPr>
        <w:t xml:space="preserve"> </w:t>
      </w:r>
      <w:proofErr w:type="spellStart"/>
      <w:r w:rsidRPr="001E4CC0">
        <w:rPr>
          <w:sz w:val="22"/>
          <w:szCs w:val="22"/>
        </w:rPr>
        <w:t>valute</w:t>
      </w:r>
      <w:proofErr w:type="spellEnd"/>
      <w:r w:rsidRPr="001E4CC0">
        <w:rPr>
          <w:sz w:val="22"/>
          <w:szCs w:val="22"/>
        </w:rPr>
        <w:t xml:space="preserve"> </w:t>
      </w:r>
      <w:proofErr w:type="spellStart"/>
      <w:r w:rsidRPr="001E4CC0">
        <w:rPr>
          <w:sz w:val="22"/>
          <w:szCs w:val="22"/>
        </w:rPr>
        <w:t>decat</w:t>
      </w:r>
      <w:proofErr w:type="spellEnd"/>
      <w:r w:rsidRPr="001E4CC0">
        <w:rPr>
          <w:sz w:val="22"/>
          <w:szCs w:val="22"/>
        </w:rPr>
        <w:t xml:space="preserve"> </w:t>
      </w:r>
      <w:proofErr w:type="spellStart"/>
      <w:r w:rsidRPr="001E4CC0">
        <w:rPr>
          <w:sz w:val="22"/>
          <w:szCs w:val="22"/>
        </w:rPr>
        <w:t>ce</w:t>
      </w:r>
      <w:proofErr w:type="spellEnd"/>
      <w:r w:rsidRPr="001E4CC0">
        <w:rPr>
          <w:sz w:val="22"/>
          <w:szCs w:val="22"/>
        </w:rPr>
        <w:t xml:space="preserve"> a </w:t>
      </w:r>
      <w:proofErr w:type="spellStart"/>
      <w:r w:rsidRPr="001E4CC0">
        <w:rPr>
          <w:sz w:val="22"/>
          <w:szCs w:val="22"/>
        </w:rPr>
        <w:t>fondului</w:t>
      </w:r>
      <w:proofErr w:type="spellEnd"/>
      <w:r w:rsidRPr="001E4CC0">
        <w:rPr>
          <w:sz w:val="22"/>
          <w:szCs w:val="22"/>
        </w:rPr>
        <w:t xml:space="preserve">, </w:t>
      </w:r>
      <w:proofErr w:type="spellStart"/>
      <w:r w:rsidRPr="001E4CC0">
        <w:rPr>
          <w:sz w:val="22"/>
          <w:szCs w:val="22"/>
        </w:rPr>
        <w:t>vor</w:t>
      </w:r>
      <w:proofErr w:type="spellEnd"/>
      <w:r w:rsidRPr="001E4CC0">
        <w:rPr>
          <w:sz w:val="22"/>
          <w:szCs w:val="22"/>
        </w:rPr>
        <w:t xml:space="preserve"> </w:t>
      </w:r>
      <w:proofErr w:type="spellStart"/>
      <w:r w:rsidRPr="001E4CC0">
        <w:rPr>
          <w:sz w:val="22"/>
          <w:szCs w:val="22"/>
        </w:rPr>
        <w:t>suporta</w:t>
      </w:r>
      <w:proofErr w:type="spellEnd"/>
      <w:r w:rsidRPr="001E4CC0">
        <w:rPr>
          <w:sz w:val="22"/>
          <w:szCs w:val="22"/>
        </w:rPr>
        <w:t xml:space="preserve"> </w:t>
      </w:r>
      <w:proofErr w:type="spellStart"/>
      <w:r w:rsidRPr="001E4CC0">
        <w:rPr>
          <w:sz w:val="22"/>
          <w:szCs w:val="22"/>
        </w:rPr>
        <w:t>consturile</w:t>
      </w:r>
      <w:proofErr w:type="spellEnd"/>
      <w:r w:rsidRPr="001E4CC0">
        <w:rPr>
          <w:sz w:val="22"/>
          <w:szCs w:val="22"/>
        </w:rPr>
        <w:t xml:space="preserve"> </w:t>
      </w:r>
      <w:proofErr w:type="spellStart"/>
      <w:r w:rsidRPr="001E4CC0">
        <w:rPr>
          <w:sz w:val="22"/>
          <w:szCs w:val="22"/>
        </w:rPr>
        <w:t>aferente</w:t>
      </w:r>
      <w:proofErr w:type="spellEnd"/>
      <w:r w:rsidRPr="001E4CC0">
        <w:rPr>
          <w:sz w:val="22"/>
          <w:szCs w:val="22"/>
        </w:rPr>
        <w:t xml:space="preserve"> </w:t>
      </w:r>
      <w:proofErr w:type="spellStart"/>
      <w:r w:rsidRPr="001E4CC0">
        <w:rPr>
          <w:sz w:val="22"/>
          <w:szCs w:val="22"/>
        </w:rPr>
        <w:t>solicitarii</w:t>
      </w:r>
      <w:proofErr w:type="spellEnd"/>
      <w:r w:rsidRPr="001E4CC0">
        <w:rPr>
          <w:sz w:val="22"/>
          <w:szCs w:val="22"/>
        </w:rPr>
        <w:t>;</w:t>
      </w:r>
    </w:p>
    <w:p w:rsidR="001E4CC0" w:rsidRPr="001E4CC0" w:rsidRDefault="001E4CC0" w:rsidP="001E4CC0">
      <w:pPr>
        <w:pStyle w:val="ListParagraph"/>
        <w:numPr>
          <w:ilvl w:val="0"/>
          <w:numId w:val="13"/>
        </w:numPr>
        <w:spacing w:after="200" w:line="360" w:lineRule="auto"/>
        <w:contextualSpacing/>
        <w:jc w:val="both"/>
        <w:rPr>
          <w:sz w:val="22"/>
          <w:szCs w:val="22"/>
        </w:rPr>
      </w:pPr>
      <w:r w:rsidRPr="001E4CC0">
        <w:rPr>
          <w:sz w:val="22"/>
          <w:szCs w:val="22"/>
        </w:rPr>
        <w:t xml:space="preserve">In </w:t>
      </w:r>
      <w:proofErr w:type="spellStart"/>
      <w:r w:rsidRPr="001E4CC0">
        <w:rPr>
          <w:sz w:val="22"/>
          <w:szCs w:val="22"/>
        </w:rPr>
        <w:t>cazul</w:t>
      </w:r>
      <w:proofErr w:type="spellEnd"/>
      <w:r w:rsidRPr="001E4CC0">
        <w:rPr>
          <w:sz w:val="22"/>
          <w:szCs w:val="22"/>
        </w:rPr>
        <w:t xml:space="preserve"> </w:t>
      </w:r>
      <w:proofErr w:type="spellStart"/>
      <w:r w:rsidRPr="001E4CC0">
        <w:rPr>
          <w:sz w:val="22"/>
          <w:szCs w:val="22"/>
        </w:rPr>
        <w:t>furnizarii</w:t>
      </w:r>
      <w:proofErr w:type="spellEnd"/>
      <w:r w:rsidRPr="001E4CC0">
        <w:rPr>
          <w:sz w:val="22"/>
          <w:szCs w:val="22"/>
        </w:rPr>
        <w:t xml:space="preserve"> de date </w:t>
      </w:r>
      <w:proofErr w:type="spellStart"/>
      <w:r w:rsidRPr="001E4CC0">
        <w:rPr>
          <w:sz w:val="22"/>
          <w:szCs w:val="22"/>
        </w:rPr>
        <w:t>personale</w:t>
      </w:r>
      <w:proofErr w:type="spellEnd"/>
      <w:r w:rsidRPr="001E4CC0">
        <w:rPr>
          <w:sz w:val="22"/>
          <w:szCs w:val="22"/>
        </w:rPr>
        <w:t xml:space="preserve"> </w:t>
      </w:r>
      <w:proofErr w:type="spellStart"/>
      <w:r w:rsidRPr="001E4CC0">
        <w:rPr>
          <w:sz w:val="22"/>
          <w:szCs w:val="22"/>
        </w:rPr>
        <w:t>eronate</w:t>
      </w:r>
      <w:proofErr w:type="spellEnd"/>
      <w:r w:rsidRPr="001E4CC0">
        <w:rPr>
          <w:sz w:val="22"/>
          <w:szCs w:val="22"/>
        </w:rPr>
        <w:t xml:space="preserve">, </w:t>
      </w:r>
      <w:proofErr w:type="spellStart"/>
      <w:r w:rsidRPr="001E4CC0">
        <w:rPr>
          <w:sz w:val="22"/>
          <w:szCs w:val="22"/>
        </w:rPr>
        <w:t>comisioanele</w:t>
      </w:r>
      <w:proofErr w:type="spellEnd"/>
      <w:r w:rsidRPr="001E4CC0">
        <w:rPr>
          <w:sz w:val="22"/>
          <w:szCs w:val="22"/>
        </w:rPr>
        <w:t xml:space="preserve"> </w:t>
      </w:r>
      <w:proofErr w:type="spellStart"/>
      <w:r w:rsidRPr="001E4CC0">
        <w:rPr>
          <w:sz w:val="22"/>
          <w:szCs w:val="22"/>
        </w:rPr>
        <w:t>aferete</w:t>
      </w:r>
      <w:proofErr w:type="spellEnd"/>
      <w:r w:rsidRPr="001E4CC0">
        <w:rPr>
          <w:sz w:val="22"/>
          <w:szCs w:val="22"/>
        </w:rPr>
        <w:t xml:space="preserve"> </w:t>
      </w:r>
      <w:proofErr w:type="spellStart"/>
      <w:r w:rsidRPr="001E4CC0">
        <w:rPr>
          <w:sz w:val="22"/>
          <w:szCs w:val="22"/>
        </w:rPr>
        <w:t>transferului</w:t>
      </w:r>
      <w:proofErr w:type="spellEnd"/>
      <w:r w:rsidRPr="001E4CC0">
        <w:rPr>
          <w:sz w:val="22"/>
          <w:szCs w:val="22"/>
        </w:rPr>
        <w:t xml:space="preserve"> sunt </w:t>
      </w:r>
      <w:proofErr w:type="spellStart"/>
      <w:r w:rsidRPr="001E4CC0">
        <w:rPr>
          <w:sz w:val="22"/>
          <w:szCs w:val="22"/>
        </w:rPr>
        <w:t>imputate</w:t>
      </w:r>
      <w:proofErr w:type="spellEnd"/>
      <w:r w:rsidRPr="001E4CC0">
        <w:rPr>
          <w:sz w:val="22"/>
          <w:szCs w:val="22"/>
        </w:rPr>
        <w:t xml:space="preserve"> </w:t>
      </w:r>
      <w:proofErr w:type="spellStart"/>
      <w:r w:rsidRPr="001E4CC0">
        <w:rPr>
          <w:sz w:val="22"/>
          <w:szCs w:val="22"/>
        </w:rPr>
        <w:t>persoanei</w:t>
      </w:r>
      <w:proofErr w:type="spellEnd"/>
      <w:r w:rsidRPr="001E4CC0">
        <w:rPr>
          <w:sz w:val="22"/>
          <w:szCs w:val="22"/>
        </w:rPr>
        <w:t xml:space="preserve"> care a </w:t>
      </w:r>
      <w:proofErr w:type="spellStart"/>
      <w:r w:rsidRPr="001E4CC0">
        <w:rPr>
          <w:sz w:val="22"/>
          <w:szCs w:val="22"/>
        </w:rPr>
        <w:t>furnizat</w:t>
      </w:r>
      <w:proofErr w:type="spellEnd"/>
      <w:r w:rsidRPr="001E4CC0">
        <w:rPr>
          <w:sz w:val="22"/>
          <w:szCs w:val="22"/>
        </w:rPr>
        <w:t xml:space="preserve"> </w:t>
      </w:r>
      <w:proofErr w:type="spellStart"/>
      <w:r w:rsidRPr="001E4CC0">
        <w:rPr>
          <w:sz w:val="22"/>
          <w:szCs w:val="22"/>
        </w:rPr>
        <w:t>datele</w:t>
      </w:r>
      <w:proofErr w:type="spellEnd"/>
      <w:r w:rsidRPr="001E4CC0">
        <w:rPr>
          <w:sz w:val="22"/>
          <w:szCs w:val="22"/>
        </w:rPr>
        <w:t>;</w:t>
      </w:r>
    </w:p>
    <w:p w:rsidR="001E4CC0" w:rsidRPr="001E4CC0" w:rsidRDefault="001E4CC0" w:rsidP="001E4CC0">
      <w:pPr>
        <w:pStyle w:val="ListParagraph"/>
        <w:numPr>
          <w:ilvl w:val="0"/>
          <w:numId w:val="13"/>
        </w:numPr>
        <w:spacing w:after="200" w:line="360" w:lineRule="auto"/>
        <w:contextualSpacing/>
        <w:jc w:val="both"/>
        <w:rPr>
          <w:sz w:val="22"/>
          <w:szCs w:val="22"/>
        </w:rPr>
      </w:pPr>
      <w:r w:rsidRPr="001E4CC0">
        <w:rPr>
          <w:sz w:val="22"/>
          <w:szCs w:val="22"/>
        </w:rPr>
        <w:t xml:space="preserve">Plata </w:t>
      </w:r>
      <w:proofErr w:type="spellStart"/>
      <w:r w:rsidRPr="001E4CC0">
        <w:rPr>
          <w:sz w:val="22"/>
          <w:szCs w:val="22"/>
        </w:rPr>
        <w:t>titlurilor</w:t>
      </w:r>
      <w:proofErr w:type="spellEnd"/>
      <w:r w:rsidRPr="001E4CC0">
        <w:rPr>
          <w:sz w:val="22"/>
          <w:szCs w:val="22"/>
        </w:rPr>
        <w:t xml:space="preserve"> de </w:t>
      </w:r>
      <w:proofErr w:type="spellStart"/>
      <w:r w:rsidRPr="001E4CC0">
        <w:rPr>
          <w:sz w:val="22"/>
          <w:szCs w:val="22"/>
        </w:rPr>
        <w:t>participare</w:t>
      </w:r>
      <w:proofErr w:type="spellEnd"/>
      <w:r w:rsidRPr="001E4CC0">
        <w:rPr>
          <w:sz w:val="22"/>
          <w:szCs w:val="22"/>
        </w:rPr>
        <w:t xml:space="preserve"> </w:t>
      </w:r>
      <w:proofErr w:type="spellStart"/>
      <w:r w:rsidRPr="001E4CC0">
        <w:rPr>
          <w:sz w:val="22"/>
          <w:szCs w:val="22"/>
        </w:rPr>
        <w:t>subscrise</w:t>
      </w:r>
      <w:proofErr w:type="spellEnd"/>
      <w:r w:rsidRPr="001E4CC0">
        <w:rPr>
          <w:sz w:val="22"/>
          <w:szCs w:val="22"/>
        </w:rPr>
        <w:t xml:space="preserve"> </w:t>
      </w:r>
      <w:proofErr w:type="spellStart"/>
      <w:r w:rsidRPr="001E4CC0">
        <w:rPr>
          <w:sz w:val="22"/>
          <w:szCs w:val="22"/>
        </w:rPr>
        <w:t>prin</w:t>
      </w:r>
      <w:proofErr w:type="spellEnd"/>
      <w:r w:rsidRPr="001E4CC0">
        <w:rPr>
          <w:sz w:val="22"/>
          <w:szCs w:val="22"/>
        </w:rPr>
        <w:t xml:space="preserve"> </w:t>
      </w:r>
      <w:proofErr w:type="spellStart"/>
      <w:r w:rsidRPr="001E4CC0">
        <w:rPr>
          <w:sz w:val="22"/>
          <w:szCs w:val="22"/>
        </w:rPr>
        <w:t>intermediul</w:t>
      </w:r>
      <w:proofErr w:type="spellEnd"/>
      <w:r w:rsidRPr="001E4CC0">
        <w:rPr>
          <w:sz w:val="22"/>
          <w:szCs w:val="22"/>
        </w:rPr>
        <w:t xml:space="preserve"> </w:t>
      </w:r>
      <w:proofErr w:type="spellStart"/>
      <w:r w:rsidRPr="001E4CC0">
        <w:rPr>
          <w:sz w:val="22"/>
          <w:szCs w:val="22"/>
        </w:rPr>
        <w:t>telefonului</w:t>
      </w:r>
      <w:proofErr w:type="spellEnd"/>
      <w:r w:rsidRPr="001E4CC0">
        <w:rPr>
          <w:sz w:val="22"/>
          <w:szCs w:val="22"/>
        </w:rPr>
        <w:t xml:space="preserve"> se </w:t>
      </w:r>
      <w:proofErr w:type="spellStart"/>
      <w:r w:rsidRPr="001E4CC0">
        <w:rPr>
          <w:sz w:val="22"/>
          <w:szCs w:val="22"/>
        </w:rPr>
        <w:t>poate</w:t>
      </w:r>
      <w:proofErr w:type="spellEnd"/>
      <w:r w:rsidRPr="001E4CC0">
        <w:rPr>
          <w:sz w:val="22"/>
          <w:szCs w:val="22"/>
        </w:rPr>
        <w:t xml:space="preserve"> </w:t>
      </w:r>
      <w:proofErr w:type="spellStart"/>
      <w:r w:rsidRPr="001E4CC0">
        <w:rPr>
          <w:sz w:val="22"/>
          <w:szCs w:val="22"/>
        </w:rPr>
        <w:t>efectua</w:t>
      </w:r>
      <w:proofErr w:type="spellEnd"/>
      <w:r w:rsidRPr="001E4CC0">
        <w:rPr>
          <w:sz w:val="22"/>
          <w:szCs w:val="22"/>
        </w:rPr>
        <w:t xml:space="preserve"> </w:t>
      </w:r>
      <w:proofErr w:type="spellStart"/>
      <w:r w:rsidRPr="001E4CC0">
        <w:rPr>
          <w:sz w:val="22"/>
          <w:szCs w:val="22"/>
        </w:rPr>
        <w:t>prin</w:t>
      </w:r>
      <w:proofErr w:type="spellEnd"/>
      <w:r w:rsidRPr="001E4CC0">
        <w:rPr>
          <w:sz w:val="22"/>
          <w:szCs w:val="22"/>
        </w:rPr>
        <w:t xml:space="preserve"> </w:t>
      </w:r>
      <w:proofErr w:type="spellStart"/>
      <w:r w:rsidRPr="001E4CC0">
        <w:rPr>
          <w:sz w:val="22"/>
          <w:szCs w:val="22"/>
        </w:rPr>
        <w:t>orice</w:t>
      </w:r>
      <w:proofErr w:type="spellEnd"/>
      <w:r w:rsidRPr="001E4CC0">
        <w:rPr>
          <w:sz w:val="22"/>
          <w:szCs w:val="22"/>
        </w:rPr>
        <w:t xml:space="preserve"> </w:t>
      </w:r>
      <w:proofErr w:type="spellStart"/>
      <w:r w:rsidRPr="001E4CC0">
        <w:rPr>
          <w:sz w:val="22"/>
          <w:szCs w:val="22"/>
        </w:rPr>
        <w:t>modalitate</w:t>
      </w:r>
      <w:proofErr w:type="spellEnd"/>
      <w:r w:rsidRPr="001E4CC0">
        <w:rPr>
          <w:sz w:val="22"/>
          <w:szCs w:val="22"/>
        </w:rPr>
        <w:t xml:space="preserve"> de </w:t>
      </w:r>
      <w:proofErr w:type="spellStart"/>
      <w:r w:rsidRPr="001E4CC0">
        <w:rPr>
          <w:sz w:val="22"/>
          <w:szCs w:val="22"/>
        </w:rPr>
        <w:t>plata</w:t>
      </w:r>
      <w:proofErr w:type="spellEnd"/>
      <w:r w:rsidRPr="001E4CC0">
        <w:rPr>
          <w:sz w:val="22"/>
          <w:szCs w:val="22"/>
        </w:rPr>
        <w:t>;</w:t>
      </w:r>
    </w:p>
    <w:p w:rsidR="001E4CC0" w:rsidRDefault="001E4CC0" w:rsidP="001E4CC0">
      <w:pPr>
        <w:pStyle w:val="ListParagraph"/>
        <w:numPr>
          <w:ilvl w:val="0"/>
          <w:numId w:val="13"/>
        </w:numPr>
        <w:spacing w:after="200" w:line="360" w:lineRule="auto"/>
        <w:contextualSpacing/>
        <w:jc w:val="both"/>
        <w:rPr>
          <w:sz w:val="22"/>
          <w:szCs w:val="22"/>
        </w:rPr>
      </w:pPr>
      <w:r w:rsidRPr="001E4CC0">
        <w:rPr>
          <w:sz w:val="22"/>
          <w:szCs w:val="22"/>
        </w:rPr>
        <w:t xml:space="preserve">Este </w:t>
      </w:r>
      <w:proofErr w:type="spellStart"/>
      <w:r w:rsidRPr="001E4CC0">
        <w:rPr>
          <w:sz w:val="22"/>
          <w:szCs w:val="22"/>
        </w:rPr>
        <w:t>introdusa</w:t>
      </w:r>
      <w:proofErr w:type="spellEnd"/>
      <w:r w:rsidRPr="001E4CC0">
        <w:rPr>
          <w:sz w:val="22"/>
          <w:szCs w:val="22"/>
        </w:rPr>
        <w:t xml:space="preserve"> </w:t>
      </w:r>
      <w:proofErr w:type="spellStart"/>
      <w:r w:rsidRPr="001E4CC0">
        <w:rPr>
          <w:sz w:val="22"/>
          <w:szCs w:val="22"/>
        </w:rPr>
        <w:t>exceptia</w:t>
      </w:r>
      <w:proofErr w:type="spellEnd"/>
      <w:r w:rsidRPr="001E4CC0">
        <w:rPr>
          <w:sz w:val="22"/>
          <w:szCs w:val="22"/>
        </w:rPr>
        <w:t xml:space="preserve"> de </w:t>
      </w:r>
      <w:proofErr w:type="spellStart"/>
      <w:r w:rsidRPr="001E4CC0">
        <w:rPr>
          <w:sz w:val="22"/>
          <w:szCs w:val="22"/>
        </w:rPr>
        <w:t>aplicarea</w:t>
      </w:r>
      <w:proofErr w:type="spellEnd"/>
      <w:r w:rsidRPr="001E4CC0">
        <w:rPr>
          <w:sz w:val="22"/>
          <w:szCs w:val="22"/>
        </w:rPr>
        <w:t xml:space="preserve"> </w:t>
      </w:r>
      <w:proofErr w:type="spellStart"/>
      <w:r w:rsidRPr="001E4CC0">
        <w:rPr>
          <w:sz w:val="22"/>
          <w:szCs w:val="22"/>
        </w:rPr>
        <w:t>comisionului</w:t>
      </w:r>
      <w:proofErr w:type="spellEnd"/>
      <w:r w:rsidRPr="001E4CC0">
        <w:rPr>
          <w:sz w:val="22"/>
          <w:szCs w:val="22"/>
        </w:rPr>
        <w:t xml:space="preserve"> de </w:t>
      </w:r>
      <w:proofErr w:type="spellStart"/>
      <w:r w:rsidRPr="001E4CC0">
        <w:rPr>
          <w:sz w:val="22"/>
          <w:szCs w:val="22"/>
        </w:rPr>
        <w:t>adeziune</w:t>
      </w:r>
      <w:proofErr w:type="spellEnd"/>
      <w:r w:rsidRPr="001E4CC0">
        <w:rPr>
          <w:sz w:val="22"/>
          <w:szCs w:val="22"/>
        </w:rPr>
        <w:t xml:space="preserve"> </w:t>
      </w:r>
      <w:proofErr w:type="spellStart"/>
      <w:r w:rsidRPr="001E4CC0">
        <w:rPr>
          <w:sz w:val="22"/>
          <w:szCs w:val="22"/>
        </w:rPr>
        <w:t>pentru</w:t>
      </w:r>
      <w:proofErr w:type="spellEnd"/>
      <w:r w:rsidRPr="001E4CC0">
        <w:rPr>
          <w:sz w:val="22"/>
          <w:szCs w:val="22"/>
        </w:rPr>
        <w:t xml:space="preserve"> </w:t>
      </w:r>
      <w:proofErr w:type="spellStart"/>
      <w:r w:rsidRPr="001E4CC0">
        <w:rPr>
          <w:sz w:val="22"/>
          <w:szCs w:val="22"/>
        </w:rPr>
        <w:t>investitiile</w:t>
      </w:r>
      <w:proofErr w:type="spellEnd"/>
      <w:r w:rsidRPr="001E4CC0">
        <w:rPr>
          <w:sz w:val="22"/>
          <w:szCs w:val="22"/>
        </w:rPr>
        <w:t xml:space="preserve"> </w:t>
      </w:r>
      <w:proofErr w:type="spellStart"/>
      <w:r w:rsidRPr="001E4CC0">
        <w:rPr>
          <w:sz w:val="22"/>
          <w:szCs w:val="22"/>
        </w:rPr>
        <w:t>realizate</w:t>
      </w:r>
      <w:proofErr w:type="spellEnd"/>
      <w:r w:rsidRPr="001E4CC0">
        <w:rPr>
          <w:sz w:val="22"/>
          <w:szCs w:val="22"/>
        </w:rPr>
        <w:t xml:space="preserve"> de SAI </w:t>
      </w:r>
      <w:proofErr w:type="spellStart"/>
      <w:r w:rsidR="000D1EDC">
        <w:rPr>
          <w:sz w:val="22"/>
          <w:szCs w:val="22"/>
        </w:rPr>
        <w:t>Certinvest</w:t>
      </w:r>
      <w:proofErr w:type="spellEnd"/>
      <w:r w:rsidR="000D1EDC">
        <w:rPr>
          <w:sz w:val="22"/>
          <w:szCs w:val="22"/>
        </w:rPr>
        <w:t xml:space="preserve"> </w:t>
      </w:r>
      <w:proofErr w:type="spellStart"/>
      <w:r w:rsidRPr="001E4CC0">
        <w:rPr>
          <w:sz w:val="22"/>
          <w:szCs w:val="22"/>
        </w:rPr>
        <w:t>si</w:t>
      </w:r>
      <w:proofErr w:type="spellEnd"/>
      <w:r w:rsidRPr="001E4CC0">
        <w:rPr>
          <w:sz w:val="22"/>
          <w:szCs w:val="22"/>
        </w:rPr>
        <w:t xml:space="preserve"> </w:t>
      </w:r>
      <w:r w:rsidR="000D1EDC">
        <w:rPr>
          <w:sz w:val="22"/>
          <w:szCs w:val="22"/>
        </w:rPr>
        <w:t xml:space="preserve">de </w:t>
      </w:r>
      <w:proofErr w:type="spellStart"/>
      <w:r w:rsidR="000D1EDC">
        <w:rPr>
          <w:sz w:val="22"/>
          <w:szCs w:val="22"/>
        </w:rPr>
        <w:t>conturile</w:t>
      </w:r>
      <w:proofErr w:type="spellEnd"/>
      <w:r w:rsidR="000D1EDC">
        <w:rPr>
          <w:sz w:val="22"/>
          <w:szCs w:val="22"/>
        </w:rPr>
        <w:t xml:space="preserve"> </w:t>
      </w:r>
      <w:r w:rsidRPr="001E4CC0">
        <w:rPr>
          <w:sz w:val="22"/>
          <w:szCs w:val="22"/>
        </w:rPr>
        <w:t xml:space="preserve">administrate de </w:t>
      </w:r>
      <w:proofErr w:type="spellStart"/>
      <w:r w:rsidRPr="001E4CC0">
        <w:rPr>
          <w:sz w:val="22"/>
          <w:szCs w:val="22"/>
        </w:rPr>
        <w:t>aceasta</w:t>
      </w:r>
      <w:proofErr w:type="spellEnd"/>
      <w:r w:rsidRPr="001E4CC0">
        <w:rPr>
          <w:sz w:val="22"/>
          <w:szCs w:val="22"/>
        </w:rPr>
        <w:t>;</w:t>
      </w:r>
    </w:p>
    <w:p w:rsidR="000D1EDC" w:rsidRPr="001E4CC0" w:rsidRDefault="000D1EDC" w:rsidP="001E4CC0">
      <w:pPr>
        <w:pStyle w:val="ListParagraph"/>
        <w:numPr>
          <w:ilvl w:val="0"/>
          <w:numId w:val="13"/>
        </w:numPr>
        <w:spacing w:after="200" w:line="360" w:lineRule="auto"/>
        <w:contextualSpacing/>
        <w:jc w:val="both"/>
        <w:rPr>
          <w:sz w:val="22"/>
          <w:szCs w:val="22"/>
        </w:rPr>
      </w:pPr>
      <w:r>
        <w:rPr>
          <w:sz w:val="22"/>
          <w:szCs w:val="22"/>
        </w:rPr>
        <w:t xml:space="preserve">Plata </w:t>
      </w:r>
      <w:proofErr w:type="spellStart"/>
      <w:r>
        <w:rPr>
          <w:sz w:val="22"/>
          <w:szCs w:val="22"/>
        </w:rPr>
        <w:t>titlurilor</w:t>
      </w:r>
      <w:proofErr w:type="spellEnd"/>
      <w:r>
        <w:rPr>
          <w:sz w:val="22"/>
          <w:szCs w:val="22"/>
        </w:rPr>
        <w:t xml:space="preserve"> de </w:t>
      </w:r>
      <w:proofErr w:type="spellStart"/>
      <w:r>
        <w:rPr>
          <w:sz w:val="22"/>
          <w:szCs w:val="22"/>
        </w:rPr>
        <w:t>participare</w:t>
      </w:r>
      <w:proofErr w:type="spellEnd"/>
      <w:r>
        <w:rPr>
          <w:sz w:val="22"/>
          <w:szCs w:val="22"/>
        </w:rPr>
        <w:t xml:space="preserve"> </w:t>
      </w:r>
      <w:proofErr w:type="spellStart"/>
      <w:r>
        <w:rPr>
          <w:sz w:val="22"/>
          <w:szCs w:val="22"/>
        </w:rPr>
        <w:t>subscrise</w:t>
      </w:r>
      <w:proofErr w:type="spellEnd"/>
      <w:r>
        <w:rPr>
          <w:sz w:val="22"/>
          <w:szCs w:val="22"/>
        </w:rPr>
        <w:t xml:space="preserve"> </w:t>
      </w:r>
      <w:proofErr w:type="spellStart"/>
      <w:r>
        <w:rPr>
          <w:sz w:val="22"/>
          <w:szCs w:val="22"/>
        </w:rPr>
        <w:t>prin</w:t>
      </w:r>
      <w:proofErr w:type="spellEnd"/>
      <w:r>
        <w:rPr>
          <w:sz w:val="22"/>
          <w:szCs w:val="22"/>
        </w:rPr>
        <w:t xml:space="preserve"> </w:t>
      </w:r>
      <w:proofErr w:type="spellStart"/>
      <w:r>
        <w:rPr>
          <w:sz w:val="22"/>
          <w:szCs w:val="22"/>
        </w:rPr>
        <w:t>telefon</w:t>
      </w:r>
      <w:proofErr w:type="spellEnd"/>
      <w:r>
        <w:rPr>
          <w:sz w:val="22"/>
          <w:szCs w:val="22"/>
        </w:rPr>
        <w:t xml:space="preserve"> se </w:t>
      </w:r>
      <w:proofErr w:type="spellStart"/>
      <w:r>
        <w:rPr>
          <w:sz w:val="22"/>
          <w:szCs w:val="22"/>
        </w:rPr>
        <w:t>poate</w:t>
      </w:r>
      <w:proofErr w:type="spellEnd"/>
      <w:r>
        <w:rPr>
          <w:sz w:val="22"/>
          <w:szCs w:val="22"/>
        </w:rPr>
        <w:t xml:space="preserve"> face </w:t>
      </w:r>
      <w:proofErr w:type="spellStart"/>
      <w:r>
        <w:rPr>
          <w:sz w:val="22"/>
          <w:szCs w:val="22"/>
        </w:rPr>
        <w:t>prin</w:t>
      </w:r>
      <w:proofErr w:type="spellEnd"/>
      <w:r>
        <w:rPr>
          <w:sz w:val="22"/>
          <w:szCs w:val="22"/>
        </w:rPr>
        <w:t xml:space="preserve"> </w:t>
      </w:r>
      <w:proofErr w:type="spellStart"/>
      <w:r>
        <w:rPr>
          <w:sz w:val="22"/>
          <w:szCs w:val="22"/>
        </w:rPr>
        <w:t>orice</w:t>
      </w:r>
      <w:proofErr w:type="spellEnd"/>
      <w:r>
        <w:rPr>
          <w:sz w:val="22"/>
          <w:szCs w:val="22"/>
        </w:rPr>
        <w:t xml:space="preserve"> </w:t>
      </w:r>
      <w:proofErr w:type="spellStart"/>
      <w:r>
        <w:rPr>
          <w:sz w:val="22"/>
          <w:szCs w:val="22"/>
        </w:rPr>
        <w:t>modalitate</w:t>
      </w:r>
      <w:proofErr w:type="spellEnd"/>
      <w:r>
        <w:rPr>
          <w:sz w:val="22"/>
          <w:szCs w:val="22"/>
        </w:rPr>
        <w:t xml:space="preserve"> de </w:t>
      </w:r>
      <w:proofErr w:type="spellStart"/>
      <w:r>
        <w:rPr>
          <w:sz w:val="22"/>
          <w:szCs w:val="22"/>
        </w:rPr>
        <w:t>plata</w:t>
      </w:r>
      <w:proofErr w:type="spellEnd"/>
      <w:r>
        <w:rPr>
          <w:sz w:val="22"/>
          <w:szCs w:val="22"/>
        </w:rPr>
        <w:t xml:space="preserve">. </w:t>
      </w:r>
    </w:p>
    <w:p w:rsidR="002B25CF" w:rsidRPr="00DA4C54" w:rsidRDefault="002B25CF" w:rsidP="00754F18">
      <w:pPr>
        <w:pStyle w:val="ListParagraph"/>
        <w:ind w:left="360"/>
        <w:jc w:val="both"/>
        <w:rPr>
          <w:color w:val="FF0000"/>
          <w:sz w:val="22"/>
          <w:szCs w:val="22"/>
          <w:lang w:val="it-IT"/>
        </w:rPr>
      </w:pPr>
    </w:p>
    <w:p w:rsidR="002B25CF" w:rsidRPr="001E4CC0" w:rsidRDefault="002B25CF" w:rsidP="00754F18">
      <w:pPr>
        <w:pStyle w:val="ListParagraph"/>
        <w:ind w:left="360"/>
        <w:jc w:val="both"/>
        <w:rPr>
          <w:sz w:val="22"/>
          <w:szCs w:val="22"/>
          <w:lang w:val="it-IT"/>
        </w:rPr>
      </w:pPr>
    </w:p>
    <w:p w:rsidR="002B25CF" w:rsidRPr="001E4CC0" w:rsidRDefault="002B25CF" w:rsidP="008C6692">
      <w:pPr>
        <w:pStyle w:val="Header"/>
        <w:keepNext/>
        <w:tabs>
          <w:tab w:val="clear" w:pos="4320"/>
          <w:tab w:val="clear" w:pos="8640"/>
        </w:tabs>
        <w:spacing w:after="240" w:line="360" w:lineRule="auto"/>
        <w:jc w:val="both"/>
        <w:rPr>
          <w:b/>
          <w:bCs/>
          <w:i/>
          <w:sz w:val="22"/>
          <w:szCs w:val="22"/>
          <w:lang w:val="ro-RO"/>
        </w:rPr>
      </w:pPr>
      <w:r w:rsidRPr="001E4CC0">
        <w:rPr>
          <w:b/>
          <w:bCs/>
          <w:i/>
          <w:sz w:val="22"/>
          <w:szCs w:val="22"/>
          <w:lang w:val="ro-RO"/>
        </w:rPr>
        <w:t>8. Anexe</w:t>
      </w:r>
    </w:p>
    <w:p w:rsidR="002B25CF" w:rsidRPr="001E4CC0" w:rsidRDefault="002B25CF" w:rsidP="004316A4">
      <w:pPr>
        <w:pStyle w:val="BodyText"/>
        <w:spacing w:line="360" w:lineRule="auto"/>
        <w:ind w:left="360" w:firstLine="360"/>
        <w:jc w:val="both"/>
        <w:rPr>
          <w:sz w:val="22"/>
          <w:szCs w:val="22"/>
          <w:lang w:val="ro-RO"/>
        </w:rPr>
      </w:pPr>
      <w:r w:rsidRPr="001E4CC0">
        <w:rPr>
          <w:sz w:val="22"/>
          <w:szCs w:val="22"/>
          <w:lang w:val="ro-RO"/>
        </w:rPr>
        <w:t>Prezentul raport se completeaza cu urmatoarele anexe:</w:t>
      </w:r>
    </w:p>
    <w:p w:rsidR="002B25CF" w:rsidRPr="001E4CC0" w:rsidRDefault="002B25CF" w:rsidP="004316A4">
      <w:pPr>
        <w:pStyle w:val="BodyText"/>
        <w:numPr>
          <w:ilvl w:val="0"/>
          <w:numId w:val="2"/>
        </w:numPr>
        <w:tabs>
          <w:tab w:val="num" w:pos="1040"/>
        </w:tabs>
        <w:spacing w:line="360" w:lineRule="auto"/>
        <w:ind w:left="720"/>
        <w:jc w:val="both"/>
        <w:rPr>
          <w:sz w:val="22"/>
          <w:szCs w:val="22"/>
          <w:lang w:val="ro-RO"/>
        </w:rPr>
      </w:pPr>
      <w:r w:rsidRPr="001E4CC0">
        <w:rPr>
          <w:sz w:val="22"/>
          <w:szCs w:val="22"/>
          <w:lang w:val="ro-RO"/>
        </w:rPr>
        <w:t xml:space="preserve">Anexa 1: Situatia activelor si obligatiilor la </w:t>
      </w:r>
      <w:r w:rsidR="00B50E01" w:rsidRPr="001E4CC0">
        <w:rPr>
          <w:sz w:val="22"/>
          <w:szCs w:val="22"/>
          <w:lang w:val="ro-RO"/>
        </w:rPr>
        <w:t>30.06.201</w:t>
      </w:r>
      <w:r w:rsidR="001E4CC0" w:rsidRPr="001E4CC0">
        <w:rPr>
          <w:sz w:val="22"/>
          <w:szCs w:val="22"/>
          <w:lang w:val="ro-RO"/>
        </w:rPr>
        <w:t>2</w:t>
      </w:r>
      <w:r w:rsidRPr="001E4CC0">
        <w:rPr>
          <w:sz w:val="22"/>
          <w:szCs w:val="22"/>
          <w:lang w:val="ro-RO"/>
        </w:rPr>
        <w:t>;</w:t>
      </w:r>
    </w:p>
    <w:p w:rsidR="002B25CF" w:rsidRPr="001E4CC0" w:rsidRDefault="002B25CF" w:rsidP="004316A4">
      <w:pPr>
        <w:pStyle w:val="BodyText"/>
        <w:numPr>
          <w:ilvl w:val="0"/>
          <w:numId w:val="2"/>
        </w:numPr>
        <w:tabs>
          <w:tab w:val="num" w:pos="1040"/>
        </w:tabs>
        <w:spacing w:line="360" w:lineRule="auto"/>
        <w:ind w:left="720"/>
        <w:jc w:val="both"/>
        <w:rPr>
          <w:sz w:val="22"/>
          <w:szCs w:val="22"/>
          <w:lang w:val="ro-RO"/>
        </w:rPr>
      </w:pPr>
      <w:r w:rsidRPr="001E4CC0">
        <w:rPr>
          <w:sz w:val="22"/>
          <w:szCs w:val="22"/>
          <w:lang w:val="ro-RO"/>
        </w:rPr>
        <w:t xml:space="preserve">Anexa 2: Situatia valorii unitare a activului net la data de </w:t>
      </w:r>
      <w:r w:rsidR="00B50E01" w:rsidRPr="001E4CC0">
        <w:rPr>
          <w:sz w:val="22"/>
          <w:szCs w:val="22"/>
          <w:lang w:val="ro-RO"/>
        </w:rPr>
        <w:t>30.06.201</w:t>
      </w:r>
      <w:r w:rsidR="001E4CC0" w:rsidRPr="001E4CC0">
        <w:rPr>
          <w:sz w:val="22"/>
          <w:szCs w:val="22"/>
          <w:lang w:val="ro-RO"/>
        </w:rPr>
        <w:t>2</w:t>
      </w:r>
      <w:r w:rsidRPr="001E4CC0">
        <w:rPr>
          <w:sz w:val="22"/>
          <w:szCs w:val="22"/>
          <w:lang w:val="ro-RO"/>
        </w:rPr>
        <w:t>;</w:t>
      </w:r>
    </w:p>
    <w:p w:rsidR="002B25CF" w:rsidRPr="001E4CC0" w:rsidRDefault="002B25CF" w:rsidP="004316A4">
      <w:pPr>
        <w:pStyle w:val="BodyText"/>
        <w:numPr>
          <w:ilvl w:val="0"/>
          <w:numId w:val="2"/>
        </w:numPr>
        <w:tabs>
          <w:tab w:val="num" w:pos="1040"/>
        </w:tabs>
        <w:spacing w:line="360" w:lineRule="auto"/>
        <w:ind w:left="720"/>
        <w:jc w:val="both"/>
        <w:rPr>
          <w:sz w:val="22"/>
          <w:szCs w:val="22"/>
          <w:lang w:val="ro-RO"/>
        </w:rPr>
      </w:pPr>
      <w:r w:rsidRPr="001E4CC0">
        <w:rPr>
          <w:sz w:val="22"/>
          <w:szCs w:val="22"/>
          <w:lang w:val="ro-RO"/>
        </w:rPr>
        <w:t xml:space="preserve">Anexa 3: Situatia detaliata a investitiilor la data de </w:t>
      </w:r>
      <w:r w:rsidR="00B50E01" w:rsidRPr="001E4CC0">
        <w:rPr>
          <w:sz w:val="22"/>
          <w:szCs w:val="22"/>
          <w:lang w:val="ro-RO"/>
        </w:rPr>
        <w:t>30.06.201</w:t>
      </w:r>
      <w:r w:rsidR="001E4CC0" w:rsidRPr="001E4CC0">
        <w:rPr>
          <w:sz w:val="22"/>
          <w:szCs w:val="22"/>
          <w:lang w:val="ro-RO"/>
        </w:rPr>
        <w:t>2</w:t>
      </w:r>
      <w:r w:rsidRPr="001E4CC0">
        <w:rPr>
          <w:sz w:val="22"/>
          <w:szCs w:val="22"/>
          <w:lang w:val="ro-RO"/>
        </w:rPr>
        <w:t>.</w:t>
      </w:r>
    </w:p>
    <w:p w:rsidR="002B25CF" w:rsidRPr="001E4CC0" w:rsidRDefault="002B25CF" w:rsidP="004316A4">
      <w:pPr>
        <w:pStyle w:val="BodyText"/>
        <w:spacing w:line="360" w:lineRule="auto"/>
        <w:jc w:val="both"/>
        <w:rPr>
          <w:b/>
          <w:bCs/>
          <w:sz w:val="22"/>
          <w:szCs w:val="22"/>
          <w:lang w:val="ro-RO"/>
        </w:rPr>
      </w:pPr>
    </w:p>
    <w:p w:rsidR="008C6692" w:rsidRPr="001E4CC0" w:rsidRDefault="008C6692" w:rsidP="004316A4">
      <w:pPr>
        <w:pStyle w:val="BodyText"/>
        <w:spacing w:line="360" w:lineRule="auto"/>
        <w:jc w:val="both"/>
        <w:rPr>
          <w:b/>
          <w:bCs/>
          <w:sz w:val="22"/>
          <w:szCs w:val="22"/>
          <w:lang w:val="ro-RO"/>
        </w:rPr>
      </w:pPr>
    </w:p>
    <w:p w:rsidR="008C6692" w:rsidRPr="001E4CC0" w:rsidRDefault="008C6692" w:rsidP="004316A4">
      <w:pPr>
        <w:pStyle w:val="BodyText"/>
        <w:spacing w:line="360" w:lineRule="auto"/>
        <w:jc w:val="both"/>
        <w:rPr>
          <w:bCs/>
          <w:sz w:val="22"/>
          <w:szCs w:val="22"/>
          <w:lang w:val="ro-RO"/>
        </w:rPr>
      </w:pPr>
    </w:p>
    <w:p w:rsidR="002B25CF" w:rsidRPr="001E4CC0" w:rsidRDefault="002B25CF" w:rsidP="004316A4">
      <w:pPr>
        <w:pStyle w:val="BodyText"/>
        <w:spacing w:line="360" w:lineRule="auto"/>
        <w:jc w:val="both"/>
        <w:rPr>
          <w:bCs/>
          <w:sz w:val="22"/>
          <w:szCs w:val="22"/>
          <w:lang w:val="ro-RO"/>
        </w:rPr>
      </w:pPr>
      <w:r w:rsidRPr="001E4CC0">
        <w:rPr>
          <w:bCs/>
          <w:sz w:val="22"/>
          <w:szCs w:val="22"/>
          <w:lang w:val="ro-RO"/>
        </w:rPr>
        <w:t xml:space="preserve">COMITET DIRECTOR </w:t>
      </w:r>
    </w:p>
    <w:p w:rsidR="002B25CF" w:rsidRPr="001E4CC0" w:rsidRDefault="002B25CF" w:rsidP="004316A4">
      <w:pPr>
        <w:pStyle w:val="BodyText"/>
        <w:spacing w:line="360" w:lineRule="auto"/>
        <w:jc w:val="both"/>
        <w:rPr>
          <w:bCs/>
          <w:sz w:val="22"/>
          <w:szCs w:val="22"/>
          <w:lang w:val="ro-RO"/>
        </w:rPr>
      </w:pPr>
      <w:r w:rsidRPr="001E4CC0">
        <w:rPr>
          <w:bCs/>
          <w:sz w:val="22"/>
          <w:szCs w:val="22"/>
          <w:lang w:val="ro-RO"/>
        </w:rPr>
        <w:t xml:space="preserve">PRESEDINTE </w:t>
      </w:r>
    </w:p>
    <w:p w:rsidR="002B25CF" w:rsidRPr="001E4CC0" w:rsidRDefault="002B25CF" w:rsidP="004316A4">
      <w:pPr>
        <w:spacing w:line="360" w:lineRule="auto"/>
        <w:jc w:val="both"/>
        <w:rPr>
          <w:bCs/>
          <w:sz w:val="22"/>
          <w:szCs w:val="22"/>
          <w:lang w:val="ro-RO"/>
        </w:rPr>
      </w:pPr>
      <w:r w:rsidRPr="001E4CC0">
        <w:rPr>
          <w:bCs/>
          <w:sz w:val="22"/>
          <w:szCs w:val="22"/>
          <w:lang w:val="ro-RO"/>
        </w:rPr>
        <w:t>HORIA GUSTA</w:t>
      </w:r>
    </w:p>
    <w:sectPr w:rsidR="002B25CF" w:rsidRPr="001E4CC0" w:rsidSect="003129D2">
      <w:headerReference w:type="default" r:id="rId7"/>
      <w:footerReference w:type="default" r:id="rId8"/>
      <w:pgSz w:w="11900" w:h="16840"/>
      <w:pgMar w:top="2880" w:right="851" w:bottom="851" w:left="567" w:header="851" w:footer="181" w:gutter="284"/>
      <w:cols w:space="284" w:equalWidth="0">
        <w:col w:w="10198"/>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0AAC" w:rsidRDefault="00980AAC">
      <w:r>
        <w:separator/>
      </w:r>
    </w:p>
  </w:endnote>
  <w:endnote w:type="continuationSeparator" w:id="0">
    <w:p w:rsidR="00980AAC" w:rsidRDefault="00980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Roman">
    <w:altName w:val="Times New Roman"/>
    <w:panose1 w:val="00000000000000000000"/>
    <w:charset w:val="EE"/>
    <w:family w:val="auto"/>
    <w:notTrueType/>
    <w:pitch w:val="default"/>
    <w:sig w:usb0="00000005" w:usb1="00000000" w:usb2="00000000" w:usb3="00000000" w:csb0="00000002" w:csb1="00000000"/>
  </w:font>
  <w:font w:name="Frutiger-Light">
    <w:altName w:val="Times New Roman"/>
    <w:panose1 w:val="00000000000000000000"/>
    <w:charset w:val="4D"/>
    <w:family w:val="auto"/>
    <w:notTrueType/>
    <w:pitch w:val="default"/>
    <w:sig w:usb0="00000003" w:usb1="00000000" w:usb2="00000000" w:usb3="00000000" w:csb0="00000001" w:csb1="00000000"/>
  </w:font>
  <w:font w:name="SC STKaiti">
    <w:altName w:val="Arial Unicode MS"/>
    <w:panose1 w:val="00000000000000000000"/>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Frutiger LT Std 45 Light">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4AAA" w:rsidRPr="007663CC" w:rsidRDefault="00F64AAA" w:rsidP="0053280E">
    <w:pPr>
      <w:pStyle w:val="Header"/>
      <w:rPr>
        <w:color w:val="003366"/>
        <w:sz w:val="24"/>
        <w:szCs w:val="24"/>
        <w:lang w:val="ro-RO"/>
      </w:rPr>
    </w:pPr>
  </w:p>
  <w:p w:rsidR="00F64AAA" w:rsidRPr="00293BBE" w:rsidRDefault="00F64AAA" w:rsidP="0053280E">
    <w:pPr>
      <w:pStyle w:val="Header"/>
      <w:rPr>
        <w:color w:val="003366"/>
        <w:sz w:val="14"/>
        <w:szCs w:val="14"/>
        <w:lang w:val="ro-RO"/>
      </w:rPr>
    </w:pPr>
    <w:r w:rsidRPr="00293BBE">
      <w:rPr>
        <w:color w:val="003366"/>
        <w:sz w:val="14"/>
        <w:szCs w:val="14"/>
        <w:lang w:val="ro-RO"/>
      </w:rPr>
      <w:t xml:space="preserve">Reg. com. J40/16855/94, C.U.I. 6175133 autorizată  de CNVM prin decizia 4222/02.12.2004 </w:t>
    </w:r>
  </w:p>
  <w:p w:rsidR="00F64AAA" w:rsidRPr="00293BBE" w:rsidRDefault="00F64AAA" w:rsidP="0053280E">
    <w:pPr>
      <w:pStyle w:val="Header"/>
      <w:spacing w:after="60"/>
      <w:rPr>
        <w:color w:val="003366"/>
        <w:sz w:val="14"/>
        <w:szCs w:val="14"/>
        <w:lang w:val="ro-RO"/>
      </w:rPr>
    </w:pPr>
    <w:r w:rsidRPr="00293BBE">
      <w:rPr>
        <w:color w:val="003366"/>
        <w:sz w:val="14"/>
        <w:szCs w:val="14"/>
        <w:lang w:val="ro-RO"/>
      </w:rPr>
      <w:t xml:space="preserve">Înregistrată în reg. CNVM cu nr. PJR05SAIR/ 400005/2.12.2003 </w:t>
    </w:r>
    <w:r w:rsidRPr="00293BBE">
      <w:rPr>
        <w:color w:val="003366"/>
        <w:sz w:val="14"/>
        <w:szCs w:val="14"/>
        <w:lang w:val="ro-RO"/>
      </w:rPr>
      <w:br/>
      <w:t>Numărul de operator de date cu caracter personal al SAI CERTINVEST SA este 4928</w:t>
    </w:r>
  </w:p>
  <w:p w:rsidR="00F64AAA" w:rsidRPr="0053280E" w:rsidRDefault="00F64AAA" w:rsidP="0053280E">
    <w:pPr>
      <w:pStyle w:val="Footer"/>
      <w:rPr>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0AAC" w:rsidRDefault="00980AAC">
      <w:r>
        <w:separator/>
      </w:r>
    </w:p>
  </w:footnote>
  <w:footnote w:type="continuationSeparator" w:id="0">
    <w:p w:rsidR="00980AAC" w:rsidRDefault="00980A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4AAA" w:rsidRDefault="00980AAC" w:rsidP="00754F18">
    <w:pPr>
      <w:pStyle w:val="Header"/>
      <w:spacing w:line="300" w:lineRule="auto"/>
      <w:rPr>
        <w:b/>
        <w:bCs/>
        <w:color w:val="003366"/>
        <w:sz w:val="18"/>
        <w:szCs w:val="18"/>
        <w:lang w:val="ro-RO"/>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49" type="#_x0000_t75" style="position:absolute;margin-left:331.9pt;margin-top:-4.1pt;width:171pt;height:76.25pt;z-index:-1;visibility:visible" wrapcoords="-95 0 -95 21388 21600 21388 21600 0 -95 0">
          <v:imagedata r:id="rId1" o:title=""/>
          <w10:wrap type="tight"/>
        </v:shape>
      </w:pict>
    </w:r>
    <w:r w:rsidR="00F64AAA" w:rsidRPr="003E5F2A">
      <w:rPr>
        <w:b/>
        <w:bCs/>
        <w:color w:val="003366"/>
        <w:sz w:val="18"/>
        <w:szCs w:val="18"/>
        <w:lang w:val="ro-RO"/>
      </w:rPr>
      <w:t>SAI Certinvest SA</w:t>
    </w:r>
    <w:r w:rsidR="00F64AAA">
      <w:rPr>
        <w:b/>
        <w:bCs/>
        <w:color w:val="003366"/>
        <w:sz w:val="18"/>
        <w:szCs w:val="18"/>
        <w:lang w:val="ro-RO"/>
      </w:rPr>
      <w:t xml:space="preserve">  </w:t>
    </w:r>
  </w:p>
  <w:p w:rsidR="00F64AAA" w:rsidRPr="00D3558E" w:rsidRDefault="00F64AAA" w:rsidP="00754F18">
    <w:pPr>
      <w:pStyle w:val="Header"/>
      <w:spacing w:after="60" w:line="300" w:lineRule="auto"/>
      <w:rPr>
        <w:i/>
        <w:iCs/>
        <w:color w:val="003366"/>
        <w:sz w:val="16"/>
        <w:szCs w:val="16"/>
        <w:lang w:val="ro-RO"/>
      </w:rPr>
    </w:pPr>
    <w:r w:rsidRPr="00D3558E">
      <w:rPr>
        <w:i/>
        <w:iCs/>
        <w:color w:val="003366"/>
        <w:sz w:val="16"/>
        <w:szCs w:val="16"/>
        <w:lang w:val="ro-RO"/>
      </w:rPr>
      <w:t xml:space="preserve">Societate administrată în sistem dualist                                  </w:t>
    </w:r>
  </w:p>
  <w:p w:rsidR="00F64AAA" w:rsidRDefault="00F64AAA" w:rsidP="00754F18">
    <w:pPr>
      <w:pStyle w:val="Header"/>
      <w:spacing w:before="240" w:after="60"/>
      <w:rPr>
        <w:color w:val="003366"/>
        <w:sz w:val="16"/>
        <w:szCs w:val="16"/>
        <w:lang w:val="ro-RO"/>
      </w:rPr>
    </w:pPr>
    <w:r w:rsidRPr="003E5F2A">
      <w:rPr>
        <w:color w:val="003366"/>
        <w:sz w:val="16"/>
        <w:szCs w:val="16"/>
        <w:lang w:val="ro-RO"/>
      </w:rPr>
      <w:t xml:space="preserve">Clădirea Premium Point, </w:t>
    </w:r>
    <w:r>
      <w:rPr>
        <w:color w:val="003366"/>
        <w:sz w:val="16"/>
        <w:szCs w:val="16"/>
        <w:lang w:val="ro-RO"/>
      </w:rPr>
      <w:t xml:space="preserve">                    </w:t>
    </w:r>
    <w:r w:rsidRPr="003E5F2A">
      <w:rPr>
        <w:color w:val="003366"/>
        <w:sz w:val="16"/>
        <w:szCs w:val="16"/>
        <w:lang w:val="ro-RO"/>
      </w:rPr>
      <w:t>Tel +4021 203 14 00</w:t>
    </w:r>
    <w:r>
      <w:rPr>
        <w:color w:val="003366"/>
        <w:sz w:val="16"/>
        <w:szCs w:val="16"/>
        <w:lang w:val="ro-RO"/>
      </w:rPr>
      <w:t xml:space="preserve">        </w:t>
    </w:r>
    <w:r w:rsidRPr="003E5F2A">
      <w:rPr>
        <w:color w:val="003366"/>
        <w:sz w:val="16"/>
        <w:szCs w:val="16"/>
        <w:lang w:val="ro-RO"/>
      </w:rPr>
      <w:t xml:space="preserve"> </w:t>
    </w:r>
    <w:r>
      <w:rPr>
        <w:color w:val="003366"/>
        <w:sz w:val="16"/>
        <w:szCs w:val="16"/>
        <w:lang w:val="ro-RO"/>
      </w:rPr>
      <w:t xml:space="preserve">  www.certinvest.ro</w:t>
    </w:r>
  </w:p>
  <w:p w:rsidR="00F64AAA" w:rsidRDefault="00F64AAA" w:rsidP="00754F18">
    <w:pPr>
      <w:pStyle w:val="Header"/>
      <w:spacing w:after="60"/>
      <w:rPr>
        <w:color w:val="003366"/>
        <w:sz w:val="16"/>
        <w:szCs w:val="16"/>
        <w:lang w:val="ro-RO"/>
      </w:rPr>
    </w:pPr>
    <w:r w:rsidRPr="003E5F2A">
      <w:rPr>
        <w:color w:val="003366"/>
        <w:sz w:val="16"/>
        <w:szCs w:val="16"/>
        <w:lang w:val="ro-RO"/>
      </w:rPr>
      <w:t xml:space="preserve">str. Buzeşti, Nr.76-80, etaj 4, </w:t>
    </w:r>
    <w:r>
      <w:rPr>
        <w:color w:val="003366"/>
        <w:sz w:val="16"/>
        <w:szCs w:val="16"/>
        <w:lang w:val="ro-RO"/>
      </w:rPr>
      <w:t xml:space="preserve">              </w:t>
    </w:r>
    <w:r w:rsidRPr="003E5F2A">
      <w:rPr>
        <w:color w:val="003366"/>
        <w:sz w:val="16"/>
        <w:szCs w:val="16"/>
        <w:lang w:val="ro-RO"/>
      </w:rPr>
      <w:t>Fax +4021 203 14 14</w:t>
    </w:r>
    <w:r w:rsidRPr="003129D2">
      <w:rPr>
        <w:color w:val="003366"/>
        <w:sz w:val="16"/>
        <w:szCs w:val="16"/>
        <w:lang w:val="ro-RO"/>
      </w:rPr>
      <w:t xml:space="preserve">,        </w:t>
    </w:r>
    <w:hyperlink r:id="rId2" w:history="1">
      <w:r w:rsidRPr="003129D2">
        <w:rPr>
          <w:color w:val="003366"/>
          <w:sz w:val="16"/>
          <w:szCs w:val="16"/>
          <w:lang w:val="ro-RO"/>
        </w:rPr>
        <w:t>www.investonline.ro</w:t>
      </w:r>
    </w:hyperlink>
    <w:r w:rsidRPr="003129D2">
      <w:rPr>
        <w:color w:val="003366"/>
        <w:sz w:val="16"/>
        <w:szCs w:val="16"/>
        <w:lang w:val="ro-RO"/>
      </w:rPr>
      <w:t xml:space="preserve">      </w:t>
    </w:r>
  </w:p>
  <w:p w:rsidR="00F64AAA" w:rsidRPr="00D3558E" w:rsidRDefault="00F64AAA" w:rsidP="00754F18">
    <w:pPr>
      <w:pStyle w:val="Header"/>
      <w:spacing w:after="60"/>
    </w:pPr>
    <w:r w:rsidRPr="003E5F2A">
      <w:rPr>
        <w:color w:val="003366"/>
        <w:sz w:val="16"/>
        <w:szCs w:val="16"/>
        <w:lang w:val="ro-RO"/>
      </w:rPr>
      <w:t>Sector 1, Bucureşti, România</w:t>
    </w:r>
    <w:r>
      <w:rPr>
        <w:color w:val="003366"/>
        <w:sz w:val="16"/>
        <w:szCs w:val="16"/>
        <w:lang w:val="ro-RO"/>
      </w:rPr>
      <w:t xml:space="preserve">              </w:t>
    </w:r>
    <w:hyperlink r:id="rId3" w:history="1">
      <w:r w:rsidRPr="00FA3090">
        <w:rPr>
          <w:color w:val="003366"/>
          <w:sz w:val="16"/>
          <w:szCs w:val="16"/>
        </w:rPr>
        <w:t>office@certinvest.ro</w:t>
      </w:r>
    </w:hyperlink>
    <w:r>
      <w:rPr>
        <w:color w:val="003366"/>
        <w:sz w:val="16"/>
        <w:szCs w:val="16"/>
      </w:rPr>
      <w:t xml:space="preserve">          </w:t>
    </w:r>
    <w:r>
      <w:rPr>
        <w:color w:val="003366"/>
        <w:sz w:val="16"/>
        <w:szCs w:val="16"/>
        <w:lang w:val="ro-RO"/>
      </w:rPr>
      <w:t xml:space="preserve"> </w:t>
    </w:r>
    <w:hyperlink r:id="rId4" w:history="1">
      <w:r w:rsidRPr="00FA3090">
        <w:rPr>
          <w:color w:val="003366"/>
          <w:sz w:val="16"/>
          <w:szCs w:val="16"/>
        </w:rPr>
        <w:t>www.despreinvestitii.ro</w:t>
      </w:r>
    </w:hyperlink>
  </w:p>
  <w:p w:rsidR="00F64AAA" w:rsidRDefault="00F64A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E50669"/>
    <w:multiLevelType w:val="hybridMultilevel"/>
    <w:tmpl w:val="1F5EB330"/>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FAE481A"/>
    <w:multiLevelType w:val="hybridMultilevel"/>
    <w:tmpl w:val="D576A2E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3AE7481"/>
    <w:multiLevelType w:val="hybridMultilevel"/>
    <w:tmpl w:val="85B266F8"/>
    <w:lvl w:ilvl="0" w:tplc="04180005">
      <w:start w:val="1"/>
      <w:numFmt w:val="bullet"/>
      <w:lvlText w:val=""/>
      <w:lvlJc w:val="left"/>
      <w:pPr>
        <w:tabs>
          <w:tab w:val="num" w:pos="720"/>
        </w:tabs>
        <w:ind w:left="720" w:hanging="360"/>
      </w:pPr>
      <w:rPr>
        <w:rFonts w:ascii="Wingdings" w:hAnsi="Wingdings" w:cs="Wingding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cs="Wingdings" w:hint="default"/>
      </w:rPr>
    </w:lvl>
    <w:lvl w:ilvl="3" w:tplc="04180001">
      <w:start w:val="1"/>
      <w:numFmt w:val="bullet"/>
      <w:lvlText w:val=""/>
      <w:lvlJc w:val="left"/>
      <w:pPr>
        <w:tabs>
          <w:tab w:val="num" w:pos="2880"/>
        </w:tabs>
        <w:ind w:left="2880" w:hanging="360"/>
      </w:pPr>
      <w:rPr>
        <w:rFonts w:ascii="Symbol" w:hAnsi="Symbol" w:cs="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cs="Wingdings" w:hint="default"/>
      </w:rPr>
    </w:lvl>
    <w:lvl w:ilvl="6" w:tplc="04180001">
      <w:start w:val="1"/>
      <w:numFmt w:val="bullet"/>
      <w:lvlText w:val=""/>
      <w:lvlJc w:val="left"/>
      <w:pPr>
        <w:tabs>
          <w:tab w:val="num" w:pos="5040"/>
        </w:tabs>
        <w:ind w:left="5040" w:hanging="360"/>
      </w:pPr>
      <w:rPr>
        <w:rFonts w:ascii="Symbol" w:hAnsi="Symbol" w:cs="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39773ADE"/>
    <w:multiLevelType w:val="hybridMultilevel"/>
    <w:tmpl w:val="F7761480"/>
    <w:lvl w:ilvl="0" w:tplc="6DE8DEB8">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 w15:restartNumberingAfterBreak="0">
    <w:nsid w:val="42102F42"/>
    <w:multiLevelType w:val="hybridMultilevel"/>
    <w:tmpl w:val="01CE9C6E"/>
    <w:lvl w:ilvl="0" w:tplc="0409000F">
      <w:start w:val="1"/>
      <w:numFmt w:val="decimal"/>
      <w:lvlText w:val="%1."/>
      <w:lvlJc w:val="left"/>
      <w:pPr>
        <w:tabs>
          <w:tab w:val="num" w:pos="720"/>
        </w:tabs>
        <w:ind w:left="720" w:hanging="360"/>
      </w:pPr>
      <w:rPr>
        <w:rFonts w:hint="default"/>
      </w:rPr>
    </w:lvl>
    <w:lvl w:ilvl="1" w:tplc="ACAE4454">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15:restartNumberingAfterBreak="0">
    <w:nsid w:val="49366E57"/>
    <w:multiLevelType w:val="hybridMultilevel"/>
    <w:tmpl w:val="8D96474E"/>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4A7D528E"/>
    <w:multiLevelType w:val="hybridMultilevel"/>
    <w:tmpl w:val="9992DD70"/>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4EB54D99"/>
    <w:multiLevelType w:val="hybridMultilevel"/>
    <w:tmpl w:val="714E19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06459C6"/>
    <w:multiLevelType w:val="hybridMultilevel"/>
    <w:tmpl w:val="2B98CFD8"/>
    <w:lvl w:ilvl="0" w:tplc="7256BAC8">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9" w15:restartNumberingAfterBreak="0">
    <w:nsid w:val="560A121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5FD947C3"/>
    <w:multiLevelType w:val="hybridMultilevel"/>
    <w:tmpl w:val="70841A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13041B9"/>
    <w:multiLevelType w:val="hybridMultilevel"/>
    <w:tmpl w:val="BE2E59D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2247"/>
        </w:tabs>
        <w:ind w:left="2247" w:hanging="360"/>
      </w:pPr>
      <w:rPr>
        <w:rFonts w:ascii="Courier New" w:hAnsi="Courier New" w:cs="Courier New" w:hint="default"/>
      </w:rPr>
    </w:lvl>
    <w:lvl w:ilvl="2" w:tplc="04090005">
      <w:start w:val="1"/>
      <w:numFmt w:val="bullet"/>
      <w:lvlText w:val=""/>
      <w:lvlJc w:val="left"/>
      <w:pPr>
        <w:tabs>
          <w:tab w:val="num" w:pos="2967"/>
        </w:tabs>
        <w:ind w:left="2967" w:hanging="360"/>
      </w:pPr>
      <w:rPr>
        <w:rFonts w:ascii="Wingdings" w:hAnsi="Wingdings" w:cs="Wingdings" w:hint="default"/>
      </w:rPr>
    </w:lvl>
    <w:lvl w:ilvl="3" w:tplc="04090001">
      <w:start w:val="1"/>
      <w:numFmt w:val="bullet"/>
      <w:lvlText w:val=""/>
      <w:lvlJc w:val="left"/>
      <w:pPr>
        <w:tabs>
          <w:tab w:val="num" w:pos="3687"/>
        </w:tabs>
        <w:ind w:left="3687" w:hanging="360"/>
      </w:pPr>
      <w:rPr>
        <w:rFonts w:ascii="Symbol" w:hAnsi="Symbol" w:cs="Symbol" w:hint="default"/>
      </w:rPr>
    </w:lvl>
    <w:lvl w:ilvl="4" w:tplc="04090003">
      <w:start w:val="1"/>
      <w:numFmt w:val="bullet"/>
      <w:lvlText w:val="o"/>
      <w:lvlJc w:val="left"/>
      <w:pPr>
        <w:tabs>
          <w:tab w:val="num" w:pos="4407"/>
        </w:tabs>
        <w:ind w:left="4407" w:hanging="360"/>
      </w:pPr>
      <w:rPr>
        <w:rFonts w:ascii="Courier New" w:hAnsi="Courier New" w:cs="Courier New" w:hint="default"/>
      </w:rPr>
    </w:lvl>
    <w:lvl w:ilvl="5" w:tplc="04090005">
      <w:start w:val="1"/>
      <w:numFmt w:val="bullet"/>
      <w:lvlText w:val=""/>
      <w:lvlJc w:val="left"/>
      <w:pPr>
        <w:tabs>
          <w:tab w:val="num" w:pos="5127"/>
        </w:tabs>
        <w:ind w:left="5127" w:hanging="360"/>
      </w:pPr>
      <w:rPr>
        <w:rFonts w:ascii="Wingdings" w:hAnsi="Wingdings" w:cs="Wingdings" w:hint="default"/>
      </w:rPr>
    </w:lvl>
    <w:lvl w:ilvl="6" w:tplc="04090001">
      <w:start w:val="1"/>
      <w:numFmt w:val="bullet"/>
      <w:lvlText w:val=""/>
      <w:lvlJc w:val="left"/>
      <w:pPr>
        <w:tabs>
          <w:tab w:val="num" w:pos="5847"/>
        </w:tabs>
        <w:ind w:left="5847" w:hanging="360"/>
      </w:pPr>
      <w:rPr>
        <w:rFonts w:ascii="Symbol" w:hAnsi="Symbol" w:cs="Symbol" w:hint="default"/>
      </w:rPr>
    </w:lvl>
    <w:lvl w:ilvl="7" w:tplc="04090003">
      <w:start w:val="1"/>
      <w:numFmt w:val="bullet"/>
      <w:lvlText w:val="o"/>
      <w:lvlJc w:val="left"/>
      <w:pPr>
        <w:tabs>
          <w:tab w:val="num" w:pos="6567"/>
        </w:tabs>
        <w:ind w:left="6567" w:hanging="360"/>
      </w:pPr>
      <w:rPr>
        <w:rFonts w:ascii="Courier New" w:hAnsi="Courier New" w:cs="Courier New" w:hint="default"/>
      </w:rPr>
    </w:lvl>
    <w:lvl w:ilvl="8" w:tplc="04090005">
      <w:start w:val="1"/>
      <w:numFmt w:val="bullet"/>
      <w:lvlText w:val=""/>
      <w:lvlJc w:val="left"/>
      <w:pPr>
        <w:tabs>
          <w:tab w:val="num" w:pos="7287"/>
        </w:tabs>
        <w:ind w:left="7287" w:hanging="360"/>
      </w:pPr>
      <w:rPr>
        <w:rFonts w:ascii="Wingdings" w:hAnsi="Wingdings" w:cs="Wingdings" w:hint="default"/>
      </w:rPr>
    </w:lvl>
  </w:abstractNum>
  <w:abstractNum w:abstractNumId="12" w15:restartNumberingAfterBreak="0">
    <w:nsid w:val="64F73007"/>
    <w:multiLevelType w:val="hybridMultilevel"/>
    <w:tmpl w:val="9366370C"/>
    <w:lvl w:ilvl="0" w:tplc="39829550">
      <w:start w:val="2"/>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74FE72F9"/>
    <w:multiLevelType w:val="hybridMultilevel"/>
    <w:tmpl w:val="7726532E"/>
    <w:lvl w:ilvl="0" w:tplc="95AA04C2">
      <w:start w:val="1"/>
      <w:numFmt w:val="lowerLetter"/>
      <w:lvlText w:val="%1)"/>
      <w:lvlJc w:val="left"/>
      <w:pPr>
        <w:tabs>
          <w:tab w:val="num" w:pos="360"/>
        </w:tabs>
        <w:ind w:left="340" w:hanging="340"/>
      </w:pPr>
      <w:rPr>
        <w:rFonts w:hint="default"/>
        <w:b/>
        <w:bCs/>
        <w:i w:val="0"/>
        <w:iCs w:val="0"/>
      </w:rPr>
    </w:lvl>
    <w:lvl w:ilvl="1" w:tplc="04180019">
      <w:start w:val="1"/>
      <w:numFmt w:val="lowerLetter"/>
      <w:lvlText w:val="%2."/>
      <w:lvlJc w:val="left"/>
      <w:pPr>
        <w:tabs>
          <w:tab w:val="num" w:pos="1440"/>
        </w:tabs>
        <w:ind w:left="1440" w:hanging="360"/>
      </w:pPr>
    </w:lvl>
    <w:lvl w:ilvl="2" w:tplc="0418001B">
      <w:start w:val="1"/>
      <w:numFmt w:val="lowerRoman"/>
      <w:lvlText w:val="%3."/>
      <w:lvlJc w:val="right"/>
      <w:pPr>
        <w:tabs>
          <w:tab w:val="num" w:pos="2160"/>
        </w:tabs>
        <w:ind w:left="2160" w:hanging="180"/>
      </w:pPr>
    </w:lvl>
    <w:lvl w:ilvl="3" w:tplc="0418000F">
      <w:start w:val="1"/>
      <w:numFmt w:val="decimal"/>
      <w:lvlText w:val="%4."/>
      <w:lvlJc w:val="left"/>
      <w:pPr>
        <w:tabs>
          <w:tab w:val="num" w:pos="2880"/>
        </w:tabs>
        <w:ind w:left="2880" w:hanging="360"/>
      </w:pPr>
    </w:lvl>
    <w:lvl w:ilvl="4" w:tplc="04180019">
      <w:start w:val="1"/>
      <w:numFmt w:val="lowerLetter"/>
      <w:lvlText w:val="%5."/>
      <w:lvlJc w:val="left"/>
      <w:pPr>
        <w:tabs>
          <w:tab w:val="num" w:pos="3600"/>
        </w:tabs>
        <w:ind w:left="3600" w:hanging="360"/>
      </w:pPr>
    </w:lvl>
    <w:lvl w:ilvl="5" w:tplc="0418001B">
      <w:start w:val="1"/>
      <w:numFmt w:val="lowerRoman"/>
      <w:lvlText w:val="%6."/>
      <w:lvlJc w:val="right"/>
      <w:pPr>
        <w:tabs>
          <w:tab w:val="num" w:pos="4320"/>
        </w:tabs>
        <w:ind w:left="4320" w:hanging="180"/>
      </w:pPr>
    </w:lvl>
    <w:lvl w:ilvl="6" w:tplc="0418000F">
      <w:start w:val="1"/>
      <w:numFmt w:val="decimal"/>
      <w:lvlText w:val="%7."/>
      <w:lvlJc w:val="left"/>
      <w:pPr>
        <w:tabs>
          <w:tab w:val="num" w:pos="5040"/>
        </w:tabs>
        <w:ind w:left="5040" w:hanging="360"/>
      </w:pPr>
    </w:lvl>
    <w:lvl w:ilvl="7" w:tplc="04180019">
      <w:start w:val="1"/>
      <w:numFmt w:val="lowerLetter"/>
      <w:lvlText w:val="%8."/>
      <w:lvlJc w:val="left"/>
      <w:pPr>
        <w:tabs>
          <w:tab w:val="num" w:pos="5760"/>
        </w:tabs>
        <w:ind w:left="5760" w:hanging="360"/>
      </w:pPr>
    </w:lvl>
    <w:lvl w:ilvl="8" w:tplc="0418001B">
      <w:start w:val="1"/>
      <w:numFmt w:val="lowerRoman"/>
      <w:lvlText w:val="%9."/>
      <w:lvlJc w:val="right"/>
      <w:pPr>
        <w:tabs>
          <w:tab w:val="num" w:pos="6480"/>
        </w:tabs>
        <w:ind w:left="6480" w:hanging="180"/>
      </w:pPr>
    </w:lvl>
  </w:abstractNum>
  <w:num w:numId="1">
    <w:abstractNumId w:val="2"/>
  </w:num>
  <w:num w:numId="2">
    <w:abstractNumId w:val="9"/>
  </w:num>
  <w:num w:numId="3">
    <w:abstractNumId w:val="13"/>
  </w:num>
  <w:num w:numId="4">
    <w:abstractNumId w:val="11"/>
  </w:num>
  <w:num w:numId="5">
    <w:abstractNumId w:val="0"/>
  </w:num>
  <w:num w:numId="6">
    <w:abstractNumId w:val="6"/>
  </w:num>
  <w:num w:numId="7">
    <w:abstractNumId w:val="5"/>
  </w:num>
  <w:num w:numId="8">
    <w:abstractNumId w:val="3"/>
  </w:num>
  <w:num w:numId="9">
    <w:abstractNumId w:val="8"/>
  </w:num>
  <w:num w:numId="10">
    <w:abstractNumId w:val="4"/>
  </w:num>
  <w:num w:numId="11">
    <w:abstractNumId w:val="12"/>
  </w:num>
  <w:num w:numId="12">
    <w:abstractNumId w:val="10"/>
  </w:num>
  <w:num w:numId="13">
    <w:abstractNumId w:val="7"/>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removePersonalInformation/>
  <w:removeDateAndTime/>
  <w:embedSystemFonts/>
  <w:proofState w:spelling="clean" w:grammar="clean"/>
  <w:doNotTrackMoves/>
  <w:defaultTabStop w:val="1701"/>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B54C5"/>
    <w:rsid w:val="00006517"/>
    <w:rsid w:val="00012274"/>
    <w:rsid w:val="00020BF1"/>
    <w:rsid w:val="000229DC"/>
    <w:rsid w:val="00023FB1"/>
    <w:rsid w:val="00024462"/>
    <w:rsid w:val="00027D25"/>
    <w:rsid w:val="00050A83"/>
    <w:rsid w:val="00054278"/>
    <w:rsid w:val="0006094C"/>
    <w:rsid w:val="000614C6"/>
    <w:rsid w:val="0006534C"/>
    <w:rsid w:val="000671D5"/>
    <w:rsid w:val="0007025A"/>
    <w:rsid w:val="000761AD"/>
    <w:rsid w:val="00086C0F"/>
    <w:rsid w:val="000876E1"/>
    <w:rsid w:val="00087795"/>
    <w:rsid w:val="00087D20"/>
    <w:rsid w:val="00091C86"/>
    <w:rsid w:val="00094306"/>
    <w:rsid w:val="00094776"/>
    <w:rsid w:val="000A34C4"/>
    <w:rsid w:val="000A46C5"/>
    <w:rsid w:val="000A5262"/>
    <w:rsid w:val="000A5714"/>
    <w:rsid w:val="000B597F"/>
    <w:rsid w:val="000B6328"/>
    <w:rsid w:val="000D1B66"/>
    <w:rsid w:val="000D1EDC"/>
    <w:rsid w:val="000E1403"/>
    <w:rsid w:val="000F221E"/>
    <w:rsid w:val="000F2C3C"/>
    <w:rsid w:val="00110367"/>
    <w:rsid w:val="00111AC2"/>
    <w:rsid w:val="001171CF"/>
    <w:rsid w:val="00117DA8"/>
    <w:rsid w:val="00126411"/>
    <w:rsid w:val="00126718"/>
    <w:rsid w:val="00130661"/>
    <w:rsid w:val="0013432C"/>
    <w:rsid w:val="001448DD"/>
    <w:rsid w:val="00150999"/>
    <w:rsid w:val="00167602"/>
    <w:rsid w:val="00167E72"/>
    <w:rsid w:val="00176C53"/>
    <w:rsid w:val="0018311D"/>
    <w:rsid w:val="0018498E"/>
    <w:rsid w:val="00191A8C"/>
    <w:rsid w:val="00196220"/>
    <w:rsid w:val="001A711D"/>
    <w:rsid w:val="001B28F8"/>
    <w:rsid w:val="001B74AE"/>
    <w:rsid w:val="001C274F"/>
    <w:rsid w:val="001C7893"/>
    <w:rsid w:val="001D3504"/>
    <w:rsid w:val="001D7B7A"/>
    <w:rsid w:val="001E192E"/>
    <w:rsid w:val="001E4CC0"/>
    <w:rsid w:val="001E67FE"/>
    <w:rsid w:val="001F0CDE"/>
    <w:rsid w:val="00216DC9"/>
    <w:rsid w:val="0022344B"/>
    <w:rsid w:val="00223CF3"/>
    <w:rsid w:val="00240545"/>
    <w:rsid w:val="00243756"/>
    <w:rsid w:val="00246A17"/>
    <w:rsid w:val="0027490A"/>
    <w:rsid w:val="00281A46"/>
    <w:rsid w:val="00290BB3"/>
    <w:rsid w:val="002A2FAB"/>
    <w:rsid w:val="002A7822"/>
    <w:rsid w:val="002B25CF"/>
    <w:rsid w:val="002B5B82"/>
    <w:rsid w:val="002C446D"/>
    <w:rsid w:val="002C56ED"/>
    <w:rsid w:val="002D3631"/>
    <w:rsid w:val="002D5ABC"/>
    <w:rsid w:val="002D7CF0"/>
    <w:rsid w:val="002E2A1A"/>
    <w:rsid w:val="002E5373"/>
    <w:rsid w:val="002E669F"/>
    <w:rsid w:val="002F02C3"/>
    <w:rsid w:val="002F74C1"/>
    <w:rsid w:val="003074D9"/>
    <w:rsid w:val="003129D2"/>
    <w:rsid w:val="0031622F"/>
    <w:rsid w:val="00317C1B"/>
    <w:rsid w:val="0032666E"/>
    <w:rsid w:val="00327C2B"/>
    <w:rsid w:val="00330473"/>
    <w:rsid w:val="003405B8"/>
    <w:rsid w:val="003471E6"/>
    <w:rsid w:val="003474C0"/>
    <w:rsid w:val="00355DDF"/>
    <w:rsid w:val="00360793"/>
    <w:rsid w:val="00366A79"/>
    <w:rsid w:val="0037606B"/>
    <w:rsid w:val="00380CEC"/>
    <w:rsid w:val="003A2BFF"/>
    <w:rsid w:val="003C0E50"/>
    <w:rsid w:val="003C732E"/>
    <w:rsid w:val="003E5F2A"/>
    <w:rsid w:val="003F6AE2"/>
    <w:rsid w:val="00403779"/>
    <w:rsid w:val="00407A52"/>
    <w:rsid w:val="00416E8C"/>
    <w:rsid w:val="004316A4"/>
    <w:rsid w:val="00446DE6"/>
    <w:rsid w:val="00461A70"/>
    <w:rsid w:val="004736FA"/>
    <w:rsid w:val="004757D6"/>
    <w:rsid w:val="00494D30"/>
    <w:rsid w:val="004A32FF"/>
    <w:rsid w:val="004A44F1"/>
    <w:rsid w:val="004A52B4"/>
    <w:rsid w:val="004B56EE"/>
    <w:rsid w:val="004C63BE"/>
    <w:rsid w:val="004C6C66"/>
    <w:rsid w:val="004E1BE3"/>
    <w:rsid w:val="004E7187"/>
    <w:rsid w:val="004E72A2"/>
    <w:rsid w:val="00502EE0"/>
    <w:rsid w:val="00503370"/>
    <w:rsid w:val="00516DCA"/>
    <w:rsid w:val="00516F06"/>
    <w:rsid w:val="005210C6"/>
    <w:rsid w:val="00521330"/>
    <w:rsid w:val="00525F0D"/>
    <w:rsid w:val="00530024"/>
    <w:rsid w:val="0053280E"/>
    <w:rsid w:val="00533FF0"/>
    <w:rsid w:val="005364EC"/>
    <w:rsid w:val="005377BD"/>
    <w:rsid w:val="00543072"/>
    <w:rsid w:val="005454CE"/>
    <w:rsid w:val="005471C9"/>
    <w:rsid w:val="00550186"/>
    <w:rsid w:val="00553A99"/>
    <w:rsid w:val="005551CF"/>
    <w:rsid w:val="005612E8"/>
    <w:rsid w:val="00572CCF"/>
    <w:rsid w:val="005A1A98"/>
    <w:rsid w:val="005B6951"/>
    <w:rsid w:val="005B76B4"/>
    <w:rsid w:val="005C314E"/>
    <w:rsid w:val="005C3712"/>
    <w:rsid w:val="005D156D"/>
    <w:rsid w:val="005D69ED"/>
    <w:rsid w:val="006009D4"/>
    <w:rsid w:val="00604FA0"/>
    <w:rsid w:val="006133A5"/>
    <w:rsid w:val="00626E62"/>
    <w:rsid w:val="00643CCB"/>
    <w:rsid w:val="00650DE0"/>
    <w:rsid w:val="00671609"/>
    <w:rsid w:val="00677891"/>
    <w:rsid w:val="0068341B"/>
    <w:rsid w:val="006B56F4"/>
    <w:rsid w:val="006E25AB"/>
    <w:rsid w:val="007000D6"/>
    <w:rsid w:val="007025D3"/>
    <w:rsid w:val="00707D68"/>
    <w:rsid w:val="00733CEF"/>
    <w:rsid w:val="007409DD"/>
    <w:rsid w:val="00754F18"/>
    <w:rsid w:val="00766706"/>
    <w:rsid w:val="00772ADB"/>
    <w:rsid w:val="00773FFA"/>
    <w:rsid w:val="007778FE"/>
    <w:rsid w:val="00791F8D"/>
    <w:rsid w:val="007964E0"/>
    <w:rsid w:val="00796ADD"/>
    <w:rsid w:val="007A1B3A"/>
    <w:rsid w:val="007A5619"/>
    <w:rsid w:val="007B0810"/>
    <w:rsid w:val="007B1F1E"/>
    <w:rsid w:val="007D32EA"/>
    <w:rsid w:val="007D4E20"/>
    <w:rsid w:val="007D7333"/>
    <w:rsid w:val="007F295F"/>
    <w:rsid w:val="00802F18"/>
    <w:rsid w:val="00803A17"/>
    <w:rsid w:val="00822621"/>
    <w:rsid w:val="008257C6"/>
    <w:rsid w:val="0082638D"/>
    <w:rsid w:val="0083024D"/>
    <w:rsid w:val="008374A2"/>
    <w:rsid w:val="00837849"/>
    <w:rsid w:val="00841F81"/>
    <w:rsid w:val="0084213F"/>
    <w:rsid w:val="00842E59"/>
    <w:rsid w:val="008451C6"/>
    <w:rsid w:val="0086399F"/>
    <w:rsid w:val="00865DBE"/>
    <w:rsid w:val="00870F2A"/>
    <w:rsid w:val="00872F23"/>
    <w:rsid w:val="00877463"/>
    <w:rsid w:val="00891850"/>
    <w:rsid w:val="00891A60"/>
    <w:rsid w:val="00897240"/>
    <w:rsid w:val="008A3D33"/>
    <w:rsid w:val="008A5D75"/>
    <w:rsid w:val="008B11DF"/>
    <w:rsid w:val="008C051A"/>
    <w:rsid w:val="008C13A2"/>
    <w:rsid w:val="008C1FD9"/>
    <w:rsid w:val="008C6692"/>
    <w:rsid w:val="008C6891"/>
    <w:rsid w:val="008E1127"/>
    <w:rsid w:val="008E2B2B"/>
    <w:rsid w:val="008E6F02"/>
    <w:rsid w:val="008F0896"/>
    <w:rsid w:val="008F5D82"/>
    <w:rsid w:val="00901E55"/>
    <w:rsid w:val="009025FE"/>
    <w:rsid w:val="0091044C"/>
    <w:rsid w:val="00910EF7"/>
    <w:rsid w:val="00911A3D"/>
    <w:rsid w:val="00923415"/>
    <w:rsid w:val="00931468"/>
    <w:rsid w:val="00935C64"/>
    <w:rsid w:val="00972E2F"/>
    <w:rsid w:val="00974DD6"/>
    <w:rsid w:val="00980010"/>
    <w:rsid w:val="00980AAC"/>
    <w:rsid w:val="00981C9D"/>
    <w:rsid w:val="00983B75"/>
    <w:rsid w:val="009A0F12"/>
    <w:rsid w:val="009B1B49"/>
    <w:rsid w:val="009C09AA"/>
    <w:rsid w:val="009C5C0F"/>
    <w:rsid w:val="009D7CC3"/>
    <w:rsid w:val="009E2C3E"/>
    <w:rsid w:val="009F0DBC"/>
    <w:rsid w:val="00A043F4"/>
    <w:rsid w:val="00A07661"/>
    <w:rsid w:val="00A100E9"/>
    <w:rsid w:val="00A126C4"/>
    <w:rsid w:val="00A12D65"/>
    <w:rsid w:val="00A14BCB"/>
    <w:rsid w:val="00A250E9"/>
    <w:rsid w:val="00A33761"/>
    <w:rsid w:val="00A35124"/>
    <w:rsid w:val="00A36506"/>
    <w:rsid w:val="00A505E1"/>
    <w:rsid w:val="00A54B15"/>
    <w:rsid w:val="00A64176"/>
    <w:rsid w:val="00A6513F"/>
    <w:rsid w:val="00A67239"/>
    <w:rsid w:val="00A73B4E"/>
    <w:rsid w:val="00A81176"/>
    <w:rsid w:val="00A914BF"/>
    <w:rsid w:val="00A916E2"/>
    <w:rsid w:val="00AA23B0"/>
    <w:rsid w:val="00AA3FE6"/>
    <w:rsid w:val="00AA6F44"/>
    <w:rsid w:val="00AB1B94"/>
    <w:rsid w:val="00AB5F3E"/>
    <w:rsid w:val="00AB66D9"/>
    <w:rsid w:val="00AC0D7C"/>
    <w:rsid w:val="00AD1B5B"/>
    <w:rsid w:val="00AE4C4B"/>
    <w:rsid w:val="00B02169"/>
    <w:rsid w:val="00B1707A"/>
    <w:rsid w:val="00B25A58"/>
    <w:rsid w:val="00B30C86"/>
    <w:rsid w:val="00B3274D"/>
    <w:rsid w:val="00B42957"/>
    <w:rsid w:val="00B434F2"/>
    <w:rsid w:val="00B43B70"/>
    <w:rsid w:val="00B45281"/>
    <w:rsid w:val="00B50E01"/>
    <w:rsid w:val="00B628E8"/>
    <w:rsid w:val="00B635BD"/>
    <w:rsid w:val="00B759E4"/>
    <w:rsid w:val="00B776A8"/>
    <w:rsid w:val="00B77AA7"/>
    <w:rsid w:val="00B82C52"/>
    <w:rsid w:val="00B9573B"/>
    <w:rsid w:val="00BA5E2C"/>
    <w:rsid w:val="00BA7A2A"/>
    <w:rsid w:val="00BB0B7D"/>
    <w:rsid w:val="00BB3B01"/>
    <w:rsid w:val="00BC0EC3"/>
    <w:rsid w:val="00BC3E3F"/>
    <w:rsid w:val="00BC6502"/>
    <w:rsid w:val="00BC7074"/>
    <w:rsid w:val="00BD15D8"/>
    <w:rsid w:val="00BD2614"/>
    <w:rsid w:val="00BD79C3"/>
    <w:rsid w:val="00BE34AF"/>
    <w:rsid w:val="00BF16E8"/>
    <w:rsid w:val="00BF32BB"/>
    <w:rsid w:val="00BF4082"/>
    <w:rsid w:val="00C11E3F"/>
    <w:rsid w:val="00C259DE"/>
    <w:rsid w:val="00C30F37"/>
    <w:rsid w:val="00C452D7"/>
    <w:rsid w:val="00C535E2"/>
    <w:rsid w:val="00C5628F"/>
    <w:rsid w:val="00C67262"/>
    <w:rsid w:val="00C80EFE"/>
    <w:rsid w:val="00C84C76"/>
    <w:rsid w:val="00C9555F"/>
    <w:rsid w:val="00C964C2"/>
    <w:rsid w:val="00CA2B41"/>
    <w:rsid w:val="00CB0BD5"/>
    <w:rsid w:val="00CB509B"/>
    <w:rsid w:val="00CC297F"/>
    <w:rsid w:val="00CC78AC"/>
    <w:rsid w:val="00CD0381"/>
    <w:rsid w:val="00CE58A1"/>
    <w:rsid w:val="00CE600D"/>
    <w:rsid w:val="00CE6791"/>
    <w:rsid w:val="00CE7E1E"/>
    <w:rsid w:val="00CF613A"/>
    <w:rsid w:val="00D00914"/>
    <w:rsid w:val="00D05324"/>
    <w:rsid w:val="00D07848"/>
    <w:rsid w:val="00D168DA"/>
    <w:rsid w:val="00D17C7A"/>
    <w:rsid w:val="00D227DA"/>
    <w:rsid w:val="00D2645E"/>
    <w:rsid w:val="00D3558E"/>
    <w:rsid w:val="00D463E8"/>
    <w:rsid w:val="00D624AA"/>
    <w:rsid w:val="00D736C6"/>
    <w:rsid w:val="00D7609A"/>
    <w:rsid w:val="00D834C4"/>
    <w:rsid w:val="00D83ACD"/>
    <w:rsid w:val="00D9164E"/>
    <w:rsid w:val="00DA31D2"/>
    <w:rsid w:val="00DA4C54"/>
    <w:rsid w:val="00DA797B"/>
    <w:rsid w:val="00DB54C5"/>
    <w:rsid w:val="00DB5C89"/>
    <w:rsid w:val="00DB5DF2"/>
    <w:rsid w:val="00DC57A0"/>
    <w:rsid w:val="00DD0F90"/>
    <w:rsid w:val="00DD2BA8"/>
    <w:rsid w:val="00DD2C05"/>
    <w:rsid w:val="00DE19BE"/>
    <w:rsid w:val="00DE41D2"/>
    <w:rsid w:val="00DE6F3F"/>
    <w:rsid w:val="00DE7209"/>
    <w:rsid w:val="00DF63C2"/>
    <w:rsid w:val="00E10301"/>
    <w:rsid w:val="00E22AB2"/>
    <w:rsid w:val="00E527C9"/>
    <w:rsid w:val="00E5285B"/>
    <w:rsid w:val="00E52EF2"/>
    <w:rsid w:val="00E5731C"/>
    <w:rsid w:val="00E7046D"/>
    <w:rsid w:val="00E73329"/>
    <w:rsid w:val="00E84DBD"/>
    <w:rsid w:val="00E8573E"/>
    <w:rsid w:val="00E90257"/>
    <w:rsid w:val="00E9527A"/>
    <w:rsid w:val="00EA0ED3"/>
    <w:rsid w:val="00EA46B4"/>
    <w:rsid w:val="00EA46FC"/>
    <w:rsid w:val="00EB345F"/>
    <w:rsid w:val="00EB460F"/>
    <w:rsid w:val="00EB6A25"/>
    <w:rsid w:val="00ED1493"/>
    <w:rsid w:val="00ED57DB"/>
    <w:rsid w:val="00ED59A2"/>
    <w:rsid w:val="00ED7187"/>
    <w:rsid w:val="00EF04D1"/>
    <w:rsid w:val="00EF3C3C"/>
    <w:rsid w:val="00EF4AF5"/>
    <w:rsid w:val="00EF59D4"/>
    <w:rsid w:val="00F05BA0"/>
    <w:rsid w:val="00F05E9F"/>
    <w:rsid w:val="00F13086"/>
    <w:rsid w:val="00F258AA"/>
    <w:rsid w:val="00F329AA"/>
    <w:rsid w:val="00F344A3"/>
    <w:rsid w:val="00F37025"/>
    <w:rsid w:val="00F43CB1"/>
    <w:rsid w:val="00F459E3"/>
    <w:rsid w:val="00F505FB"/>
    <w:rsid w:val="00F64AAA"/>
    <w:rsid w:val="00F65BDD"/>
    <w:rsid w:val="00F666CF"/>
    <w:rsid w:val="00F729FD"/>
    <w:rsid w:val="00F7709D"/>
    <w:rsid w:val="00F858D4"/>
    <w:rsid w:val="00F858D5"/>
    <w:rsid w:val="00F91494"/>
    <w:rsid w:val="00F91530"/>
    <w:rsid w:val="00F9372D"/>
    <w:rsid w:val="00FA15D1"/>
    <w:rsid w:val="00FA3090"/>
    <w:rsid w:val="00FA42C4"/>
    <w:rsid w:val="00FB379B"/>
    <w:rsid w:val="00FD194C"/>
    <w:rsid w:val="00FF1905"/>
    <w:rsid w:val="00FF60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A5262"/>
    <w:rPr>
      <w:rFonts w:ascii="Arial" w:hAnsi="Arial" w:cs="Arial"/>
    </w:rPr>
  </w:style>
  <w:style w:type="paragraph" w:styleId="Heading1">
    <w:name w:val="heading 1"/>
    <w:basedOn w:val="Normal"/>
    <w:next w:val="Normal"/>
    <w:link w:val="Heading1Char"/>
    <w:uiPriority w:val="99"/>
    <w:qFormat/>
    <w:rsid w:val="00F858D5"/>
    <w:pPr>
      <w:keepNext/>
      <w:spacing w:before="240" w:after="60"/>
      <w:outlineLvl w:val="0"/>
    </w:pPr>
    <w:rPr>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910EF7"/>
    <w:rPr>
      <w:rFonts w:ascii="Cambria" w:hAnsi="Cambria" w:cs="Cambria"/>
      <w:b/>
      <w:bCs/>
      <w:kern w:val="32"/>
      <w:sz w:val="32"/>
      <w:szCs w:val="32"/>
    </w:rPr>
  </w:style>
  <w:style w:type="paragraph" w:styleId="Header">
    <w:name w:val="header"/>
    <w:basedOn w:val="Normal"/>
    <w:link w:val="HeaderChar"/>
    <w:uiPriority w:val="99"/>
    <w:rsid w:val="000A5262"/>
    <w:pPr>
      <w:tabs>
        <w:tab w:val="center" w:pos="4320"/>
        <w:tab w:val="right" w:pos="8640"/>
      </w:tabs>
    </w:pPr>
  </w:style>
  <w:style w:type="character" w:customStyle="1" w:styleId="HeaderChar">
    <w:name w:val="Header Char"/>
    <w:link w:val="Header"/>
    <w:uiPriority w:val="99"/>
    <w:semiHidden/>
    <w:locked/>
    <w:rsid w:val="00910EF7"/>
    <w:rPr>
      <w:rFonts w:ascii="Arial" w:hAnsi="Arial" w:cs="Arial"/>
      <w:sz w:val="20"/>
      <w:szCs w:val="20"/>
    </w:rPr>
  </w:style>
  <w:style w:type="paragraph" w:styleId="Footer">
    <w:name w:val="footer"/>
    <w:basedOn w:val="Normal"/>
    <w:link w:val="FooterChar"/>
    <w:uiPriority w:val="99"/>
    <w:semiHidden/>
    <w:rsid w:val="000A5262"/>
    <w:pPr>
      <w:tabs>
        <w:tab w:val="center" w:pos="4320"/>
        <w:tab w:val="right" w:pos="8640"/>
      </w:tabs>
    </w:pPr>
  </w:style>
  <w:style w:type="character" w:customStyle="1" w:styleId="FooterChar">
    <w:name w:val="Footer Char"/>
    <w:link w:val="Footer"/>
    <w:uiPriority w:val="99"/>
    <w:semiHidden/>
    <w:locked/>
    <w:rsid w:val="00910EF7"/>
    <w:rPr>
      <w:rFonts w:ascii="Arial" w:hAnsi="Arial" w:cs="Arial"/>
      <w:sz w:val="20"/>
      <w:szCs w:val="20"/>
    </w:rPr>
  </w:style>
  <w:style w:type="paragraph" w:customStyle="1" w:styleId="BasicParagraph">
    <w:name w:val="[Basic Paragraph]"/>
    <w:basedOn w:val="Normal"/>
    <w:uiPriority w:val="99"/>
    <w:rsid w:val="000A526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PrimarySubheading">
    <w:name w:val="Primary Subheading"/>
    <w:uiPriority w:val="99"/>
    <w:rsid w:val="000A5262"/>
    <w:rPr>
      <w:rFonts w:ascii="Frutiger-Light" w:hAnsi="Frutiger-Light" w:cs="Frutiger-Light"/>
      <w:outline/>
      <w:sz w:val="28"/>
      <w:szCs w:val="28"/>
    </w:rPr>
  </w:style>
  <w:style w:type="paragraph" w:customStyle="1" w:styleId="Table">
    <w:name w:val="_Table"/>
    <w:basedOn w:val="Normal"/>
    <w:uiPriority w:val="99"/>
    <w:rsid w:val="000A5262"/>
    <w:pPr>
      <w:spacing w:before="20" w:after="20"/>
    </w:pPr>
    <w:rPr>
      <w:rFonts w:eastAsia="SC STKaiti"/>
      <w:sz w:val="18"/>
      <w:szCs w:val="18"/>
      <w:lang w:val="en-GB" w:eastAsia="zh-CN"/>
    </w:rPr>
  </w:style>
  <w:style w:type="paragraph" w:customStyle="1" w:styleId="TableHead">
    <w:name w:val="_TableHead"/>
    <w:basedOn w:val="Normal"/>
    <w:uiPriority w:val="99"/>
    <w:rsid w:val="000A5262"/>
    <w:pPr>
      <w:keepNext/>
      <w:spacing w:before="40" w:after="40"/>
    </w:pPr>
    <w:rPr>
      <w:rFonts w:eastAsia="SC STKaiti"/>
      <w:b/>
      <w:bCs/>
      <w:color w:val="FFFFFF"/>
      <w:sz w:val="18"/>
      <w:szCs w:val="18"/>
      <w:lang w:val="en-GB" w:eastAsia="zh-CN"/>
    </w:rPr>
  </w:style>
  <w:style w:type="paragraph" w:customStyle="1" w:styleId="TableRowHead">
    <w:name w:val="_TableRowHead"/>
    <w:basedOn w:val="TableHead"/>
    <w:uiPriority w:val="99"/>
    <w:rsid w:val="000A5262"/>
    <w:pPr>
      <w:keepNext w:val="0"/>
    </w:pPr>
    <w:rPr>
      <w:color w:val="0060A9"/>
    </w:rPr>
  </w:style>
  <w:style w:type="paragraph" w:customStyle="1" w:styleId="HeaderPrimaryinformation">
    <w:name w:val="Header Primary information"/>
    <w:basedOn w:val="Normal"/>
    <w:uiPriority w:val="99"/>
    <w:rsid w:val="00FB379B"/>
    <w:rPr>
      <w:color w:val="FFFFFF"/>
      <w:sz w:val="30"/>
      <w:szCs w:val="30"/>
      <w:lang w:val="en-GB"/>
    </w:rPr>
  </w:style>
  <w:style w:type="paragraph" w:customStyle="1" w:styleId="Headersecondaryinformation">
    <w:name w:val="Header secondary information"/>
    <w:basedOn w:val="Normal"/>
    <w:uiPriority w:val="99"/>
    <w:rsid w:val="00FB379B"/>
    <w:rPr>
      <w:color w:val="FFFFFF"/>
      <w:sz w:val="24"/>
      <w:szCs w:val="24"/>
      <w:lang w:val="en-GB"/>
    </w:rPr>
  </w:style>
  <w:style w:type="character" w:styleId="PageNumber">
    <w:name w:val="page number"/>
    <w:uiPriority w:val="99"/>
    <w:rsid w:val="00B635BD"/>
    <w:rPr>
      <w:rFonts w:cs="Times New Roman"/>
    </w:rPr>
  </w:style>
  <w:style w:type="paragraph" w:styleId="BodyText">
    <w:name w:val="Body Text"/>
    <w:basedOn w:val="Normal"/>
    <w:link w:val="BodyTextChar"/>
    <w:uiPriority w:val="99"/>
    <w:rsid w:val="00130661"/>
    <w:rPr>
      <w:sz w:val="24"/>
      <w:szCs w:val="24"/>
      <w:lang w:eastAsia="ro-RO"/>
    </w:rPr>
  </w:style>
  <w:style w:type="character" w:customStyle="1" w:styleId="BodyTextChar">
    <w:name w:val="Body Text Char"/>
    <w:link w:val="BodyText"/>
    <w:uiPriority w:val="99"/>
    <w:locked/>
    <w:rsid w:val="00910EF7"/>
    <w:rPr>
      <w:rFonts w:ascii="Arial" w:hAnsi="Arial" w:cs="Arial"/>
      <w:sz w:val="20"/>
      <w:szCs w:val="20"/>
    </w:rPr>
  </w:style>
  <w:style w:type="paragraph" w:styleId="NormalWeb">
    <w:name w:val="Normal (Web)"/>
    <w:basedOn w:val="Normal"/>
    <w:uiPriority w:val="99"/>
    <w:rsid w:val="00130661"/>
    <w:pPr>
      <w:spacing w:before="100" w:after="100"/>
    </w:pPr>
    <w:rPr>
      <w:noProof/>
      <w:color w:val="000000"/>
      <w:sz w:val="24"/>
      <w:szCs w:val="24"/>
      <w:lang w:val="en-GB"/>
    </w:rPr>
  </w:style>
  <w:style w:type="paragraph" w:customStyle="1" w:styleId="Default">
    <w:name w:val="Default"/>
    <w:uiPriority w:val="99"/>
    <w:rsid w:val="00130661"/>
    <w:pPr>
      <w:autoSpaceDE w:val="0"/>
      <w:autoSpaceDN w:val="0"/>
      <w:adjustRightInd w:val="0"/>
    </w:pPr>
    <w:rPr>
      <w:rFonts w:ascii="Arial" w:hAnsi="Arial" w:cs="Arial"/>
      <w:color w:val="000000"/>
      <w:sz w:val="24"/>
      <w:szCs w:val="24"/>
    </w:rPr>
  </w:style>
  <w:style w:type="paragraph" w:customStyle="1" w:styleId="NormalCondensedby015pt">
    <w:name w:val="Normal + Condensed by  0.15 pt"/>
    <w:basedOn w:val="Normal"/>
    <w:link w:val="NormalCondensedby015ptChar"/>
    <w:uiPriority w:val="99"/>
    <w:rsid w:val="00130661"/>
    <w:pPr>
      <w:tabs>
        <w:tab w:val="left" w:pos="684"/>
        <w:tab w:val="left" w:pos="900"/>
      </w:tabs>
      <w:jc w:val="both"/>
    </w:pPr>
    <w:rPr>
      <w:spacing w:val="-3"/>
      <w:sz w:val="24"/>
      <w:szCs w:val="24"/>
      <w:lang w:eastAsia="ro-RO"/>
    </w:rPr>
  </w:style>
  <w:style w:type="character" w:customStyle="1" w:styleId="NormalCondensedby015ptChar">
    <w:name w:val="Normal + Condensed by  0.15 pt Char"/>
    <w:link w:val="NormalCondensedby015pt"/>
    <w:uiPriority w:val="99"/>
    <w:locked/>
    <w:rsid w:val="00130661"/>
    <w:rPr>
      <w:rFonts w:cs="Times New Roman"/>
      <w:spacing w:val="-3"/>
      <w:sz w:val="24"/>
      <w:szCs w:val="24"/>
      <w:lang w:val="en-US" w:eastAsia="ro-RO"/>
    </w:rPr>
  </w:style>
  <w:style w:type="paragraph" w:styleId="BodyText2">
    <w:name w:val="Body Text 2"/>
    <w:basedOn w:val="Normal"/>
    <w:link w:val="BodyText2Char"/>
    <w:uiPriority w:val="99"/>
    <w:rsid w:val="008F0896"/>
    <w:pPr>
      <w:spacing w:after="120" w:line="480" w:lineRule="auto"/>
    </w:pPr>
  </w:style>
  <w:style w:type="character" w:customStyle="1" w:styleId="BodyText2Char">
    <w:name w:val="Body Text 2 Char"/>
    <w:link w:val="BodyText2"/>
    <w:uiPriority w:val="99"/>
    <w:semiHidden/>
    <w:locked/>
    <w:rsid w:val="00910EF7"/>
    <w:rPr>
      <w:rFonts w:ascii="Arial" w:hAnsi="Arial" w:cs="Arial"/>
      <w:sz w:val="20"/>
      <w:szCs w:val="20"/>
    </w:rPr>
  </w:style>
  <w:style w:type="paragraph" w:styleId="BodyText3">
    <w:name w:val="Body Text 3"/>
    <w:basedOn w:val="Normal"/>
    <w:link w:val="BodyText3Char"/>
    <w:uiPriority w:val="99"/>
    <w:rsid w:val="008F0896"/>
    <w:pPr>
      <w:spacing w:after="120"/>
    </w:pPr>
    <w:rPr>
      <w:sz w:val="16"/>
      <w:szCs w:val="16"/>
      <w:lang w:val="ro-RO" w:eastAsia="ro-RO"/>
    </w:rPr>
  </w:style>
  <w:style w:type="character" w:customStyle="1" w:styleId="BodyText3Char">
    <w:name w:val="Body Text 3 Char"/>
    <w:link w:val="BodyText3"/>
    <w:uiPriority w:val="99"/>
    <w:semiHidden/>
    <w:locked/>
    <w:rsid w:val="00910EF7"/>
    <w:rPr>
      <w:rFonts w:ascii="Arial" w:hAnsi="Arial" w:cs="Arial"/>
      <w:sz w:val="16"/>
      <w:szCs w:val="16"/>
    </w:rPr>
  </w:style>
  <w:style w:type="paragraph" w:styleId="BalloonText">
    <w:name w:val="Balloon Text"/>
    <w:basedOn w:val="Normal"/>
    <w:link w:val="BalloonTextChar"/>
    <w:uiPriority w:val="99"/>
    <w:semiHidden/>
    <w:rsid w:val="00DA31D2"/>
    <w:rPr>
      <w:rFonts w:ascii="Tahoma" w:hAnsi="Tahoma" w:cs="Tahoma"/>
      <w:sz w:val="16"/>
      <w:szCs w:val="16"/>
    </w:rPr>
  </w:style>
  <w:style w:type="character" w:customStyle="1" w:styleId="BalloonTextChar">
    <w:name w:val="Balloon Text Char"/>
    <w:link w:val="BalloonText"/>
    <w:uiPriority w:val="99"/>
    <w:locked/>
    <w:rsid w:val="00DA31D2"/>
    <w:rPr>
      <w:rFonts w:ascii="Tahoma" w:hAnsi="Tahoma" w:cs="Tahoma"/>
      <w:sz w:val="16"/>
      <w:szCs w:val="16"/>
    </w:rPr>
  </w:style>
  <w:style w:type="paragraph" w:styleId="ListParagraph">
    <w:name w:val="List Paragraph"/>
    <w:basedOn w:val="Normal"/>
    <w:uiPriority w:val="34"/>
    <w:qFormat/>
    <w:rsid w:val="00C5628F"/>
    <w:pPr>
      <w:ind w:left="720"/>
    </w:pPr>
  </w:style>
  <w:style w:type="character" w:styleId="Hyperlink">
    <w:name w:val="Hyperlink"/>
    <w:uiPriority w:val="99"/>
    <w:rsid w:val="00754F1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12335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office@certinvest.ro" TargetMode="External"/><Relationship Id="rId2" Type="http://schemas.openxmlformats.org/officeDocument/2006/relationships/hyperlink" Target="http://www.investonline.ro" TargetMode="External"/><Relationship Id="rId1" Type="http://schemas.openxmlformats.org/officeDocument/2006/relationships/image" Target="media/image1.jpeg"/><Relationship Id="rId4" Type="http://schemas.openxmlformats.org/officeDocument/2006/relationships/hyperlink" Target="http://www.despreinvestitii.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196CA2A118C34D916582A15AC276DB" ma:contentTypeVersion="15" ma:contentTypeDescription="Create a new document." ma:contentTypeScope="" ma:versionID="d5ecc2ee342bce6a2a26968ba0cd96bf">
  <xsd:schema xmlns:xsd="http://www.w3.org/2001/XMLSchema" xmlns:xs="http://www.w3.org/2001/XMLSchema" xmlns:p="http://schemas.microsoft.com/office/2006/metadata/properties" xmlns:ns2="bef3e12f-c183-465e-b428-e635e1ca1152" xmlns:ns3="e9c34429-6716-4d06-975f-a95d113ffee2" targetNamespace="http://schemas.microsoft.com/office/2006/metadata/properties" ma:root="true" ma:fieldsID="187c62ed5c6a04cdb6b5e86ab764fee4" ns2:_="" ns3:_="">
    <xsd:import namespace="bef3e12f-c183-465e-b428-e635e1ca1152"/>
    <xsd:import namespace="e9c34429-6716-4d06-975f-a95d113ffee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lcf76f155ced4ddcb4097134ff3c332f" minOccurs="0"/>
                <xsd:element ref="ns2:MediaServiceOCR" minOccurs="0"/>
                <xsd:element ref="ns2:MediaServiceGenerationTime" minOccurs="0"/>
                <xsd:element ref="ns2:MediaServiceEventHashCode" minOccurs="0"/>
                <xsd:element ref="ns2:image"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f3e12f-c183-465e-b428-e635e1ca11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c7d16a40-692b-4fe6-8122-96b973638aaf"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image" ma:index="20" nillable="true" ma:displayName="image" ma:format="Thumbnail" ma:internalName="imag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c34429-6716-4d06-975f-a95d113ffee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6B4638-FEBB-4CD0-828F-FF7900457399}"/>
</file>

<file path=customXml/itemProps2.xml><?xml version="1.0" encoding="utf-8"?>
<ds:datastoreItem xmlns:ds="http://schemas.openxmlformats.org/officeDocument/2006/customXml" ds:itemID="{42E8E266-6E06-4C23-8338-2B21E6234D14}"/>
</file>

<file path=docProps/app.xml><?xml version="1.0" encoding="utf-8"?>
<Properties xmlns="http://schemas.openxmlformats.org/officeDocument/2006/extended-properties" xmlns:vt="http://schemas.openxmlformats.org/officeDocument/2006/docPropsVTypes">
  <Template>Normal.dotm</Template>
  <TotalTime>0</TotalTime>
  <Pages>1</Pages>
  <Words>1800</Words>
  <Characters>10260</Characters>
  <Application>Microsoft Office Word</Application>
  <DocSecurity>0</DocSecurity>
  <Lines>85</Lines>
  <Paragraphs>24</Paragraphs>
  <ScaleCrop>false</ScaleCrop>
  <Company/>
  <LinksUpToDate>false</LinksUpToDate>
  <CharactersWithSpaces>12036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2019-07-02T09:51:00Z</dcterms:created>
  <dcterms:modified xsi:type="dcterms:W3CDTF">2019-07-02T09:51:00Z</dcterms:modified>
</cp:coreProperties>
</file>